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0B4" w:rsidRDefault="003A20B4" w:rsidP="003A20B4">
      <w:pPr>
        <w:pStyle w:val="FR1"/>
        <w:spacing w:before="0"/>
        <w:ind w:right="0"/>
        <w:jc w:val="right"/>
        <w:rPr>
          <w:sz w:val="24"/>
          <w:szCs w:val="24"/>
        </w:rPr>
      </w:pPr>
      <w:r>
        <w:rPr>
          <w:sz w:val="24"/>
          <w:szCs w:val="24"/>
        </w:rPr>
        <w:t>KINNITATUD</w:t>
      </w:r>
    </w:p>
    <w:p w:rsidR="003A20B4" w:rsidRDefault="003A20B4" w:rsidP="003A20B4">
      <w:pPr>
        <w:pStyle w:val="FR1"/>
        <w:spacing w:before="0"/>
        <w:ind w:right="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87297">
        <w:rPr>
          <w:sz w:val="24"/>
          <w:szCs w:val="24"/>
        </w:rPr>
        <w:t>Riigimetsa M</w:t>
      </w:r>
      <w:r>
        <w:rPr>
          <w:sz w:val="24"/>
          <w:szCs w:val="24"/>
        </w:rPr>
        <w:t xml:space="preserve">ajandamise Keskuse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metsakasvatustalituse juhataja </w:t>
      </w:r>
    </w:p>
    <w:p w:rsidR="003A20B4" w:rsidRDefault="003A20B4" w:rsidP="003A20B4">
      <w:pPr>
        <w:pStyle w:val="FR1"/>
        <w:spacing w:before="0"/>
        <w:ind w:right="0"/>
        <w:jc w:val="right"/>
        <w:rPr>
          <w:sz w:val="24"/>
          <w:szCs w:val="24"/>
        </w:rPr>
      </w:pPr>
      <w:r>
        <w:rPr>
          <w:sz w:val="24"/>
          <w:szCs w:val="24"/>
        </w:rPr>
        <w:t>0</w:t>
      </w:r>
      <w:r w:rsidR="00234837">
        <w:rPr>
          <w:sz w:val="24"/>
          <w:szCs w:val="24"/>
        </w:rPr>
        <w:t>1</w:t>
      </w:r>
      <w:r>
        <w:rPr>
          <w:sz w:val="24"/>
          <w:szCs w:val="24"/>
        </w:rPr>
        <w:t xml:space="preserve"> </w:t>
      </w:r>
      <w:r w:rsidR="00234837">
        <w:rPr>
          <w:sz w:val="24"/>
          <w:szCs w:val="24"/>
        </w:rPr>
        <w:t>märts 2018</w:t>
      </w:r>
      <w:r>
        <w:rPr>
          <w:sz w:val="24"/>
          <w:szCs w:val="24"/>
        </w:rPr>
        <w:t xml:space="preserve">. a </w:t>
      </w:r>
    </w:p>
    <w:p w:rsidR="003A20B4" w:rsidRDefault="00E3155F" w:rsidP="003A20B4">
      <w:pPr>
        <w:pStyle w:val="FR1"/>
        <w:spacing w:before="0"/>
        <w:ind w:right="0"/>
        <w:jc w:val="right"/>
        <w:rPr>
          <w:sz w:val="24"/>
          <w:szCs w:val="24"/>
        </w:rPr>
      </w:pPr>
      <w:r>
        <w:rPr>
          <w:sz w:val="24"/>
          <w:szCs w:val="24"/>
        </w:rPr>
        <w:t>käskkirjaga nr 1-5/5</w:t>
      </w:r>
      <w:r w:rsidR="003A20B4">
        <w:rPr>
          <w:sz w:val="24"/>
          <w:szCs w:val="24"/>
        </w:rPr>
        <w:t xml:space="preserve">       </w:t>
      </w:r>
    </w:p>
    <w:p w:rsidR="003A20B4" w:rsidRDefault="003A20B4" w:rsidP="003A20B4">
      <w:pPr>
        <w:pStyle w:val="FR1"/>
        <w:spacing w:before="0"/>
        <w:ind w:right="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Lisa 2 </w:t>
      </w:r>
    </w:p>
    <w:p w:rsidR="00610FA6" w:rsidRDefault="00610FA6" w:rsidP="00610FA6">
      <w:pPr>
        <w:jc w:val="right"/>
      </w:pPr>
    </w:p>
    <w:p w:rsidR="00610FA6" w:rsidRDefault="00610FA6" w:rsidP="00610FA6">
      <w:pPr>
        <w:jc w:val="center"/>
        <w:rPr>
          <w:b/>
          <w:sz w:val="28"/>
          <w:szCs w:val="28"/>
        </w:rPr>
      </w:pPr>
      <w:r w:rsidRPr="00610FA6">
        <w:rPr>
          <w:b/>
          <w:sz w:val="28"/>
          <w:szCs w:val="28"/>
        </w:rPr>
        <w:t xml:space="preserve">Valgustusraie kvaliteedi </w:t>
      </w:r>
      <w:r w:rsidR="003A20B4">
        <w:rPr>
          <w:b/>
          <w:sz w:val="28"/>
          <w:szCs w:val="28"/>
        </w:rPr>
        <w:t xml:space="preserve">kontrollimise </w:t>
      </w:r>
      <w:r w:rsidRPr="00610FA6">
        <w:rPr>
          <w:b/>
          <w:sz w:val="28"/>
          <w:szCs w:val="28"/>
        </w:rPr>
        <w:t>kriteeriumid ja hindamisskaala</w:t>
      </w:r>
    </w:p>
    <w:p w:rsidR="00915E98" w:rsidRDefault="00915E98" w:rsidP="00610FA6">
      <w:pPr>
        <w:jc w:val="center"/>
        <w:rPr>
          <w:b/>
          <w:sz w:val="28"/>
          <w:szCs w:val="28"/>
        </w:rPr>
      </w:pPr>
    </w:p>
    <w:p w:rsidR="003C3488" w:rsidRPr="002D14E8" w:rsidRDefault="003C3488" w:rsidP="00877326">
      <w:pPr>
        <w:spacing w:before="360"/>
        <w:rPr>
          <w:b/>
        </w:rPr>
      </w:pPr>
      <w:r w:rsidRPr="002D14E8">
        <w:rPr>
          <w:b/>
        </w:rPr>
        <w:t>1. Valgustusraie kvaliteedi</w:t>
      </w:r>
      <w:r w:rsidR="00997D7D">
        <w:rPr>
          <w:b/>
        </w:rPr>
        <w:t xml:space="preserve"> </w:t>
      </w:r>
      <w:r w:rsidR="003A20B4">
        <w:rPr>
          <w:b/>
        </w:rPr>
        <w:t xml:space="preserve">kontrollimise </w:t>
      </w:r>
      <w:r w:rsidRPr="002D14E8">
        <w:rPr>
          <w:b/>
        </w:rPr>
        <w:t>kriteeriumid ja hindepunktid</w:t>
      </w:r>
    </w:p>
    <w:p w:rsidR="00915E98" w:rsidRDefault="003C3488" w:rsidP="002D14E8">
      <w:pPr>
        <w:spacing w:after="0" w:line="240" w:lineRule="auto"/>
        <w:jc w:val="both"/>
        <w:rPr>
          <w:rFonts w:cs="Times New Roman"/>
          <w:b/>
          <w:szCs w:val="24"/>
        </w:rPr>
      </w:pPr>
      <w:r>
        <w:rPr>
          <w:rFonts w:cs="Times New Roman"/>
          <w:b/>
          <w:szCs w:val="24"/>
        </w:rPr>
        <w:t xml:space="preserve">  </w:t>
      </w:r>
    </w:p>
    <w:p w:rsidR="003C3488" w:rsidRDefault="003C3488" w:rsidP="002D14E8">
      <w:pPr>
        <w:spacing w:after="0" w:line="240" w:lineRule="auto"/>
        <w:jc w:val="both"/>
        <w:rPr>
          <w:rFonts w:cs="Times New Roman"/>
          <w:szCs w:val="24"/>
        </w:rPr>
      </w:pPr>
      <w:r>
        <w:rPr>
          <w:rFonts w:cs="Times New Roman"/>
          <w:b/>
          <w:szCs w:val="24"/>
        </w:rPr>
        <w:t xml:space="preserve"> </w:t>
      </w:r>
      <w:r w:rsidRPr="002D14E8">
        <w:rPr>
          <w:rFonts w:cs="Times New Roman"/>
          <w:szCs w:val="24"/>
        </w:rPr>
        <w:t>Tabel 1. Valgustusraie kvaliteedi kriteeriumid ja hindepunktid.</w:t>
      </w:r>
    </w:p>
    <w:p w:rsidR="003A20B4" w:rsidRPr="002D14E8" w:rsidRDefault="003A20B4" w:rsidP="002D14E8">
      <w:pPr>
        <w:spacing w:after="0" w:line="240" w:lineRule="auto"/>
        <w:jc w:val="both"/>
        <w:rPr>
          <w:rFonts w:cs="Times New Roman"/>
          <w:szCs w:val="24"/>
        </w:rPr>
      </w:pPr>
    </w:p>
    <w:tbl>
      <w:tblPr>
        <w:tblW w:w="8609" w:type="dxa"/>
        <w:jc w:val="center"/>
        <w:tblCellMar>
          <w:left w:w="70" w:type="dxa"/>
          <w:right w:w="70" w:type="dxa"/>
        </w:tblCellMar>
        <w:tblLook w:val="04A0" w:firstRow="1" w:lastRow="0" w:firstColumn="1" w:lastColumn="0" w:noHBand="0" w:noVBand="1"/>
      </w:tblPr>
      <w:tblGrid>
        <w:gridCol w:w="340"/>
        <w:gridCol w:w="5080"/>
        <w:gridCol w:w="2000"/>
        <w:gridCol w:w="1189"/>
      </w:tblGrid>
      <w:tr w:rsidR="003C3488" w:rsidRPr="00ED2FA2" w:rsidTr="007B4BCE">
        <w:trPr>
          <w:trHeight w:val="300"/>
          <w:jc w:val="center"/>
        </w:trPr>
        <w:tc>
          <w:tcPr>
            <w:tcW w:w="5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C3488" w:rsidRPr="00877326" w:rsidRDefault="003C3488" w:rsidP="002D14E8">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Kvaliteedi kriteeriumid</w:t>
            </w:r>
          </w:p>
        </w:tc>
        <w:tc>
          <w:tcPr>
            <w:tcW w:w="2000" w:type="dxa"/>
            <w:tcBorders>
              <w:top w:val="single" w:sz="4" w:space="0" w:color="auto"/>
              <w:left w:val="nil"/>
              <w:bottom w:val="single" w:sz="4" w:space="0" w:color="auto"/>
              <w:right w:val="single" w:sz="4" w:space="0" w:color="auto"/>
            </w:tcBorders>
            <w:shd w:val="clear" w:color="auto" w:fill="auto"/>
            <w:noWrap/>
            <w:vAlign w:val="bottom"/>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Hinnang</w:t>
            </w:r>
          </w:p>
        </w:tc>
        <w:tc>
          <w:tcPr>
            <w:tcW w:w="1189" w:type="dxa"/>
            <w:tcBorders>
              <w:top w:val="single" w:sz="4" w:space="0" w:color="auto"/>
              <w:left w:val="nil"/>
              <w:bottom w:val="single" w:sz="4" w:space="0" w:color="auto"/>
              <w:right w:val="single" w:sz="4" w:space="0" w:color="auto"/>
            </w:tcBorders>
            <w:shd w:val="clear" w:color="auto" w:fill="auto"/>
            <w:noWrap/>
            <w:vAlign w:val="bottom"/>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Hindepunkt</w:t>
            </w:r>
          </w:p>
        </w:tc>
      </w:tr>
      <w:tr w:rsidR="003C3488" w:rsidRPr="00ED2FA2" w:rsidTr="007B4BCE">
        <w:trPr>
          <w:trHeight w:val="300"/>
          <w:jc w:val="center"/>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1</w:t>
            </w:r>
          </w:p>
        </w:tc>
        <w:tc>
          <w:tcPr>
            <w:tcW w:w="50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Kasvama jäetud puude arv võrreldes MK ülesandega</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vastab</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4</w:t>
            </w:r>
          </w:p>
        </w:tc>
      </w:tr>
      <w:tr w:rsidR="003C3488" w:rsidRPr="00ED2FA2" w:rsidTr="007B4BCE">
        <w:trPr>
          <w:trHeight w:val="300"/>
          <w:jc w:val="center"/>
        </w:trPr>
        <w:tc>
          <w:tcPr>
            <w:tcW w:w="340" w:type="dxa"/>
            <w:vMerge/>
            <w:tcBorders>
              <w:top w:val="single" w:sz="4" w:space="0" w:color="auto"/>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single" w:sz="4" w:space="0" w:color="auto"/>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rohkem</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tcBorders>
              <w:top w:val="single" w:sz="4" w:space="0" w:color="auto"/>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single" w:sz="4" w:space="0" w:color="auto"/>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vähem</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2</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Kasvama jäetud hunte või tuleviku hunte</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E</w:t>
            </w:r>
            <w:r w:rsidR="003C3488" w:rsidRPr="00877326">
              <w:rPr>
                <w:rFonts w:eastAsia="Times New Roman" w:cs="Times New Roman"/>
                <w:color w:val="000000"/>
                <w:sz w:val="22"/>
                <w:lang w:eastAsia="et-EE"/>
              </w:rPr>
              <w:t>i</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4</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J</w:t>
            </w:r>
            <w:r w:rsidR="003C3488" w:rsidRPr="00877326">
              <w:rPr>
                <w:rFonts w:eastAsia="Times New Roman" w:cs="Times New Roman"/>
                <w:color w:val="000000"/>
                <w:sz w:val="22"/>
                <w:lang w:eastAsia="et-EE"/>
              </w:rPr>
              <w:t>ah</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3</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Kasvama jäetud mittesobivaid puuliike</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E</w:t>
            </w:r>
            <w:r w:rsidR="003C3488" w:rsidRPr="00877326">
              <w:rPr>
                <w:rFonts w:eastAsia="Times New Roman" w:cs="Times New Roman"/>
                <w:color w:val="000000"/>
                <w:sz w:val="22"/>
                <w:lang w:eastAsia="et-EE"/>
              </w:rPr>
              <w:t>i</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4</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J</w:t>
            </w:r>
            <w:r w:rsidR="003C3488" w:rsidRPr="00877326">
              <w:rPr>
                <w:rFonts w:eastAsia="Times New Roman" w:cs="Times New Roman"/>
                <w:color w:val="000000"/>
                <w:sz w:val="22"/>
                <w:lang w:eastAsia="et-EE"/>
              </w:rPr>
              <w:t>ah</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4</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Valgustusraie vajadus</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vajalik</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1</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mittevajalik</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5</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Püstitatud EPL õige</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J</w:t>
            </w:r>
            <w:r w:rsidR="003C3488" w:rsidRPr="00877326">
              <w:rPr>
                <w:rFonts w:eastAsia="Times New Roman" w:cs="Times New Roman"/>
                <w:color w:val="000000"/>
                <w:sz w:val="22"/>
                <w:lang w:eastAsia="et-EE"/>
              </w:rPr>
              <w:t>ah</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4</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E</w:t>
            </w:r>
            <w:r w:rsidR="003C3488" w:rsidRPr="00877326">
              <w:rPr>
                <w:rFonts w:eastAsia="Times New Roman" w:cs="Times New Roman"/>
                <w:color w:val="000000"/>
                <w:sz w:val="22"/>
                <w:lang w:eastAsia="et-EE"/>
              </w:rPr>
              <w:t>i</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6</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Kõrvaleraldis vajab NOHi</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285DB8" w:rsidP="002D14E8">
            <w:pPr>
              <w:spacing w:after="0" w:line="240" w:lineRule="auto"/>
              <w:rPr>
                <w:rFonts w:eastAsia="Times New Roman" w:cs="Times New Roman"/>
                <w:color w:val="000000"/>
                <w:sz w:val="22"/>
                <w:lang w:eastAsia="et-EE"/>
              </w:rPr>
            </w:pPr>
            <w:r>
              <w:rPr>
                <w:rFonts w:eastAsia="Times New Roman" w:cs="Times New Roman"/>
                <w:color w:val="000000"/>
                <w:sz w:val="22"/>
                <w:lang w:eastAsia="et-EE"/>
              </w:rPr>
              <w:t>Ei</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AA7C78" w:rsidP="002D14E8">
            <w:pPr>
              <w:spacing w:after="0" w:line="240" w:lineRule="auto"/>
              <w:jc w:val="right"/>
              <w:rPr>
                <w:rFonts w:eastAsia="Times New Roman" w:cs="Times New Roman"/>
                <w:color w:val="000000"/>
                <w:sz w:val="22"/>
                <w:lang w:eastAsia="et-EE"/>
              </w:rPr>
            </w:pPr>
            <w:r>
              <w:rPr>
                <w:rFonts w:eastAsia="Times New Roman" w:cs="Times New Roman"/>
                <w:color w:val="000000"/>
                <w:sz w:val="22"/>
                <w:lang w:eastAsia="et-EE"/>
              </w:rPr>
              <w:t>4</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285DB8" w:rsidP="002D14E8">
            <w:pPr>
              <w:spacing w:after="0" w:line="240" w:lineRule="auto"/>
              <w:rPr>
                <w:rFonts w:eastAsia="Times New Roman" w:cs="Times New Roman"/>
                <w:color w:val="000000"/>
                <w:sz w:val="22"/>
                <w:lang w:eastAsia="et-EE"/>
              </w:rPr>
            </w:pPr>
            <w:r>
              <w:rPr>
                <w:rFonts w:eastAsia="Times New Roman" w:cs="Times New Roman"/>
                <w:color w:val="000000"/>
                <w:sz w:val="22"/>
                <w:lang w:eastAsia="et-EE"/>
              </w:rPr>
              <w:t>Jah</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7</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Keskkonnanõuete järgimine</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J</w:t>
            </w:r>
            <w:r w:rsidR="003C3488" w:rsidRPr="00877326">
              <w:rPr>
                <w:rFonts w:eastAsia="Times New Roman" w:cs="Times New Roman"/>
                <w:color w:val="000000"/>
                <w:sz w:val="22"/>
                <w:lang w:eastAsia="et-EE"/>
              </w:rPr>
              <w:t>ah</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1</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E</w:t>
            </w:r>
            <w:r w:rsidR="003C3488" w:rsidRPr="00877326">
              <w:rPr>
                <w:rFonts w:eastAsia="Times New Roman" w:cs="Times New Roman"/>
                <w:color w:val="000000"/>
                <w:sz w:val="22"/>
                <w:lang w:eastAsia="et-EE"/>
              </w:rPr>
              <w:t>i</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8</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Töö tehtud tervel pinnal</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J</w:t>
            </w:r>
            <w:r w:rsidR="003C3488" w:rsidRPr="00877326">
              <w:rPr>
                <w:rFonts w:eastAsia="Times New Roman" w:cs="Times New Roman"/>
                <w:color w:val="000000"/>
                <w:sz w:val="22"/>
                <w:lang w:eastAsia="et-EE"/>
              </w:rPr>
              <w:t>ah</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10</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grupid lahendamata</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5</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E</w:t>
            </w:r>
            <w:r w:rsidR="003C3488" w:rsidRPr="00877326">
              <w:rPr>
                <w:rFonts w:eastAsia="Times New Roman" w:cs="Times New Roman"/>
                <w:color w:val="000000"/>
                <w:sz w:val="22"/>
                <w:lang w:eastAsia="et-EE"/>
              </w:rPr>
              <w:t>i</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9</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Rohkem NOH ei tee</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otsus õige</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617C9A" w:rsidP="002D14E8">
            <w:pPr>
              <w:spacing w:after="0" w:line="240" w:lineRule="auto"/>
              <w:jc w:val="right"/>
              <w:rPr>
                <w:rFonts w:eastAsia="Times New Roman" w:cs="Times New Roman"/>
                <w:color w:val="000000"/>
                <w:sz w:val="22"/>
                <w:lang w:eastAsia="et-EE"/>
              </w:rPr>
            </w:pPr>
            <w:r>
              <w:rPr>
                <w:rFonts w:eastAsia="Times New Roman" w:cs="Times New Roman"/>
                <w:color w:val="000000"/>
                <w:sz w:val="22"/>
                <w:lang w:eastAsia="et-EE"/>
              </w:rPr>
              <w:t>4</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otsus enneaegne</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617C9A" w:rsidP="002D14E8">
            <w:pPr>
              <w:spacing w:after="0" w:line="240" w:lineRule="auto"/>
              <w:jc w:val="right"/>
              <w:rPr>
                <w:rFonts w:eastAsia="Times New Roman" w:cs="Times New Roman"/>
                <w:color w:val="000000"/>
                <w:sz w:val="22"/>
                <w:lang w:eastAsia="et-EE"/>
              </w:rPr>
            </w:pPr>
            <w:r>
              <w:rPr>
                <w:rFonts w:eastAsia="Times New Roman" w:cs="Times New Roman"/>
                <w:color w:val="000000"/>
                <w:sz w:val="22"/>
                <w:lang w:eastAsia="et-EE"/>
              </w:rPr>
              <w:t>0</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 xml:space="preserve">otsus </w:t>
            </w:r>
            <w:r w:rsidR="00997D7D">
              <w:rPr>
                <w:rFonts w:eastAsia="Times New Roman" w:cs="Times New Roman"/>
                <w:color w:val="000000"/>
                <w:sz w:val="22"/>
                <w:lang w:eastAsia="et-EE"/>
              </w:rPr>
              <w:t xml:space="preserve">„Rohkem NOH ei tee“ </w:t>
            </w:r>
            <w:r w:rsidRPr="00877326">
              <w:rPr>
                <w:rFonts w:eastAsia="Times New Roman" w:cs="Times New Roman"/>
                <w:color w:val="000000"/>
                <w:sz w:val="22"/>
                <w:lang w:eastAsia="et-EE"/>
              </w:rPr>
              <w:t>puudub</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617C9A" w:rsidP="002D14E8">
            <w:pPr>
              <w:spacing w:after="0" w:line="240" w:lineRule="auto"/>
              <w:jc w:val="right"/>
              <w:rPr>
                <w:rFonts w:eastAsia="Times New Roman" w:cs="Times New Roman"/>
                <w:color w:val="000000"/>
                <w:sz w:val="22"/>
                <w:lang w:eastAsia="et-EE"/>
              </w:rPr>
            </w:pPr>
            <w:r>
              <w:rPr>
                <w:rFonts w:eastAsia="Times New Roman" w:cs="Times New Roman"/>
                <w:color w:val="000000"/>
                <w:sz w:val="22"/>
                <w:lang w:eastAsia="et-EE"/>
              </w:rPr>
              <w:t>0</w:t>
            </w:r>
          </w:p>
        </w:tc>
      </w:tr>
    </w:tbl>
    <w:p w:rsidR="00610FA6" w:rsidRPr="002D14E8" w:rsidRDefault="00610FA6" w:rsidP="00877326">
      <w:pPr>
        <w:pStyle w:val="ListParagraph"/>
        <w:numPr>
          <w:ilvl w:val="0"/>
          <w:numId w:val="1"/>
        </w:numPr>
        <w:spacing w:before="360" w:after="0" w:line="360" w:lineRule="auto"/>
        <w:contextualSpacing w:val="0"/>
        <w:jc w:val="both"/>
        <w:rPr>
          <w:rFonts w:ascii="Times New Roman" w:hAnsi="Times New Roman" w:cs="Times New Roman"/>
          <w:b/>
          <w:sz w:val="24"/>
          <w:szCs w:val="24"/>
        </w:rPr>
      </w:pPr>
      <w:r w:rsidRPr="002D14E8">
        <w:rPr>
          <w:rFonts w:ascii="Times New Roman" w:hAnsi="Times New Roman" w:cs="Times New Roman"/>
          <w:b/>
          <w:sz w:val="24"/>
          <w:szCs w:val="24"/>
        </w:rPr>
        <w:t>Valgustu</w:t>
      </w:r>
      <w:r w:rsidR="003C3488" w:rsidRPr="002D14E8">
        <w:rPr>
          <w:rFonts w:ascii="Times New Roman" w:hAnsi="Times New Roman" w:cs="Times New Roman"/>
          <w:b/>
          <w:sz w:val="24"/>
          <w:szCs w:val="24"/>
        </w:rPr>
        <w:t>sraie kvaliteedi hindamisskaala</w:t>
      </w:r>
    </w:p>
    <w:p w:rsidR="00610FA6" w:rsidRDefault="00610FA6" w:rsidP="00610FA6">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„Hea“, kui kvaliteedi kriteeriumite hindepunktide tulemus on üle 90%.</w:t>
      </w:r>
    </w:p>
    <w:p w:rsidR="00610FA6" w:rsidRDefault="00610FA6" w:rsidP="00610FA6">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„Rahuldav“, kui kvaliteedi kriteeriumite hindepunktide tulemus on 75-90%.</w:t>
      </w:r>
    </w:p>
    <w:p w:rsidR="00610FA6" w:rsidRPr="003C3488" w:rsidRDefault="00610FA6" w:rsidP="003C3488">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„Nigel“, kui kvaliteedi kriteeriumite hindepunktide tulemus on alla 75%.</w:t>
      </w:r>
    </w:p>
    <w:p w:rsidR="003C3488" w:rsidRPr="002D14E8" w:rsidRDefault="003C3488" w:rsidP="00877326">
      <w:pPr>
        <w:pStyle w:val="ListParagraph"/>
        <w:numPr>
          <w:ilvl w:val="0"/>
          <w:numId w:val="1"/>
        </w:numPr>
        <w:spacing w:before="360" w:after="0" w:line="360" w:lineRule="auto"/>
        <w:contextualSpacing w:val="0"/>
        <w:jc w:val="both"/>
        <w:rPr>
          <w:rFonts w:ascii="Times New Roman" w:hAnsi="Times New Roman" w:cs="Times New Roman"/>
          <w:b/>
          <w:sz w:val="24"/>
          <w:szCs w:val="24"/>
        </w:rPr>
      </w:pPr>
      <w:r w:rsidRPr="002D14E8">
        <w:rPr>
          <w:rFonts w:ascii="Times New Roman" w:hAnsi="Times New Roman" w:cs="Times New Roman"/>
          <w:b/>
          <w:sz w:val="24"/>
          <w:szCs w:val="24"/>
        </w:rPr>
        <w:lastRenderedPageBreak/>
        <w:t>Valgustusraie kvaliteedi kriteeriumite definitsioon</w:t>
      </w:r>
    </w:p>
    <w:p w:rsidR="00D56A5E" w:rsidRDefault="00610FA6" w:rsidP="00D56A5E">
      <w:pPr>
        <w:pStyle w:val="ListParagraph"/>
        <w:numPr>
          <w:ilvl w:val="1"/>
          <w:numId w:val="1"/>
        </w:numPr>
        <w:spacing w:before="240" w:after="0" w:line="360" w:lineRule="auto"/>
        <w:jc w:val="both"/>
        <w:rPr>
          <w:rFonts w:ascii="Times New Roman" w:hAnsi="Times New Roman" w:cs="Times New Roman"/>
          <w:sz w:val="24"/>
          <w:szCs w:val="24"/>
        </w:rPr>
      </w:pPr>
      <w:r w:rsidRPr="00A018F1">
        <w:rPr>
          <w:rFonts w:ascii="Times New Roman" w:hAnsi="Times New Roman" w:cs="Times New Roman"/>
          <w:sz w:val="24"/>
          <w:szCs w:val="24"/>
        </w:rPr>
        <w:t>Kasvama jäetud puude arv võrreldes MK ülesandega</w:t>
      </w:r>
    </w:p>
    <w:p w:rsidR="00610FA6" w:rsidRPr="00D56A5E" w:rsidRDefault="00610FA6" w:rsidP="00D56A5E">
      <w:pPr>
        <w:pStyle w:val="ListParagraph"/>
        <w:spacing w:before="240" w:after="0" w:line="360" w:lineRule="auto"/>
        <w:ind w:left="792"/>
        <w:jc w:val="both"/>
        <w:rPr>
          <w:rFonts w:ascii="Times New Roman" w:hAnsi="Times New Roman" w:cs="Times New Roman"/>
          <w:sz w:val="24"/>
          <w:szCs w:val="24"/>
        </w:rPr>
      </w:pPr>
      <w:r w:rsidRPr="00D56A5E">
        <w:rPr>
          <w:rFonts w:ascii="Times New Roman" w:hAnsi="Times New Roman" w:cs="Times New Roman"/>
          <w:sz w:val="24"/>
          <w:szCs w:val="24"/>
        </w:rPr>
        <w:t>Hinnatakse metsakasvataja poolt ettenähtud allesjäävate puude arvu võrrelduna kontrolltegevuse läbiviija loendatud tulemustega. Puude arv loetakse vastavaks, kui kontrolltegevuse käigus loetletud puude arv ja metsakasvatja poolt ettenähtud allesjäävate puude arvu erinevus jääb lubatud erinevuse piiridesse. Lugemite  erinevuse lubatud piirid on  -600 kuni +1000 puud hektari kohta.</w:t>
      </w:r>
      <w:r w:rsidR="00D56A5E" w:rsidRPr="00D56A5E">
        <w:rPr>
          <w:rFonts w:ascii="Times New Roman" w:hAnsi="Times New Roman" w:cs="Times New Roman"/>
          <w:sz w:val="24"/>
          <w:szCs w:val="24"/>
        </w:rPr>
        <w:t xml:space="preserve"> </w:t>
      </w:r>
      <w:r w:rsidR="00997D7D">
        <w:rPr>
          <w:rFonts w:ascii="Times New Roman" w:hAnsi="Times New Roman" w:cs="Times New Roman"/>
          <w:sz w:val="24"/>
          <w:szCs w:val="24"/>
        </w:rPr>
        <w:t xml:space="preserve">Vigastatud puid ei loeta kasvama jäetud puude hulka. </w:t>
      </w:r>
      <w:r w:rsidR="00D56A5E" w:rsidRPr="00D56A5E">
        <w:rPr>
          <w:rFonts w:ascii="Times New Roman" w:hAnsi="Times New Roman" w:cs="Times New Roman"/>
          <w:sz w:val="24"/>
          <w:szCs w:val="24"/>
        </w:rPr>
        <w:t>Koguskoori mõjutab määral, mis annab minimaalselt 89%,</w:t>
      </w:r>
      <w:r w:rsidR="00877326">
        <w:rPr>
          <w:rFonts w:ascii="Times New Roman" w:hAnsi="Times New Roman" w:cs="Times New Roman"/>
          <w:sz w:val="24"/>
          <w:szCs w:val="24"/>
        </w:rPr>
        <w:t xml:space="preserve"> hindamisskaalal „R</w:t>
      </w:r>
      <w:r w:rsidR="00D56A5E" w:rsidRPr="00D56A5E">
        <w:rPr>
          <w:rFonts w:ascii="Times New Roman" w:hAnsi="Times New Roman" w:cs="Times New Roman"/>
          <w:sz w:val="24"/>
          <w:szCs w:val="24"/>
        </w:rPr>
        <w:t>ahuldav“.</w:t>
      </w:r>
      <w:r w:rsidR="00444A10">
        <w:rPr>
          <w:rFonts w:ascii="Times New Roman" w:hAnsi="Times New Roman" w:cs="Times New Roman"/>
          <w:sz w:val="24"/>
          <w:szCs w:val="24"/>
        </w:rPr>
        <w:t xml:space="preserve"> </w:t>
      </w:r>
    </w:p>
    <w:p w:rsidR="00610FA6" w:rsidRPr="00A018F1"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Vastab – 4 hindepunkti</w:t>
      </w:r>
    </w:p>
    <w:p w:rsidR="00610FA6" w:rsidRPr="00A018F1"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Rohkem – 0 hindepunkti</w:t>
      </w:r>
    </w:p>
    <w:p w:rsidR="00610FA6" w:rsidRPr="00D56A5E"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Vähem – 0 hindepunkti</w:t>
      </w:r>
    </w:p>
    <w:p w:rsidR="00610FA6" w:rsidRPr="00877326" w:rsidRDefault="00610FA6" w:rsidP="00877326">
      <w:pPr>
        <w:pStyle w:val="ListParagraph"/>
        <w:numPr>
          <w:ilvl w:val="1"/>
          <w:numId w:val="1"/>
        </w:numPr>
        <w:spacing w:before="360" w:after="0" w:line="360" w:lineRule="auto"/>
        <w:contextualSpacing w:val="0"/>
        <w:jc w:val="both"/>
        <w:rPr>
          <w:rFonts w:ascii="Times New Roman" w:hAnsi="Times New Roman" w:cs="Times New Roman"/>
          <w:sz w:val="24"/>
          <w:szCs w:val="24"/>
        </w:rPr>
      </w:pPr>
      <w:bookmarkStart w:id="0" w:name="_GoBack"/>
      <w:bookmarkEnd w:id="0"/>
      <w:r w:rsidRPr="00877326">
        <w:rPr>
          <w:rFonts w:ascii="Times New Roman" w:hAnsi="Times New Roman" w:cs="Times New Roman"/>
          <w:sz w:val="24"/>
          <w:szCs w:val="24"/>
        </w:rPr>
        <w:t>Kasvama jäetud hunte või tuleviku hunte</w:t>
      </w:r>
    </w:p>
    <w:p w:rsidR="00610FA6" w:rsidRPr="00D56A5E" w:rsidRDefault="00610FA6" w:rsidP="00D56A5E">
      <w:pPr>
        <w:pStyle w:val="ListParagraph"/>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 xml:space="preserve">Hinnatakse, kas raiejärgselt esineb </w:t>
      </w:r>
      <w:r w:rsidR="004C1F1A">
        <w:rPr>
          <w:rFonts w:ascii="Times New Roman" w:hAnsi="Times New Roman" w:cs="Times New Roman"/>
          <w:sz w:val="24"/>
          <w:szCs w:val="24"/>
        </w:rPr>
        <w:t xml:space="preserve">hundi-tüüpi </w:t>
      </w:r>
      <w:r w:rsidRPr="00A018F1">
        <w:rPr>
          <w:rFonts w:ascii="Times New Roman" w:hAnsi="Times New Roman" w:cs="Times New Roman"/>
          <w:sz w:val="24"/>
          <w:szCs w:val="24"/>
        </w:rPr>
        <w:t>puid</w:t>
      </w:r>
      <w:r w:rsidR="004C1F1A">
        <w:rPr>
          <w:rFonts w:ascii="Times New Roman" w:hAnsi="Times New Roman" w:cs="Times New Roman"/>
          <w:sz w:val="24"/>
          <w:szCs w:val="24"/>
        </w:rPr>
        <w:t>.</w:t>
      </w:r>
      <w:r w:rsidRPr="00A018F1">
        <w:rPr>
          <w:rFonts w:ascii="Times New Roman" w:hAnsi="Times New Roman" w:cs="Times New Roman"/>
          <w:sz w:val="24"/>
          <w:szCs w:val="24"/>
        </w:rPr>
        <w:t xml:space="preserve">. Hundiks loetakse lehtpuid okaspuu noorendikes, mis vahetult mõjutavad okaspuu kasvutingimusi. Lehtpuid, mis paiknevad eraldiseisvalt häiludes, ega mõjuta või ei hakka mõjutama  okaspuud vahetult, ei loeta huntideks. </w:t>
      </w:r>
      <w:r w:rsidR="00617C9A">
        <w:rPr>
          <w:rFonts w:ascii="Times New Roman" w:hAnsi="Times New Roman" w:cs="Times New Roman"/>
          <w:sz w:val="24"/>
          <w:szCs w:val="24"/>
        </w:rPr>
        <w:t xml:space="preserve">Samuti ei loeta huntideks lehtpuid, </w:t>
      </w:r>
      <w:r w:rsidR="004C1F1A" w:rsidRPr="004C1F1A">
        <w:rPr>
          <w:rFonts w:ascii="Times New Roman" w:hAnsi="Times New Roman" w:cs="Times New Roman"/>
          <w:sz w:val="24"/>
          <w:szCs w:val="24"/>
        </w:rPr>
        <w:t>mille kõrguskasv on väiksem või võrdne okaspuu kõrguskasvuga ja mille säilitamine on tingitud okaspuu madalast arvukusest</w:t>
      </w:r>
      <w:r w:rsidR="004C1F1A">
        <w:rPr>
          <w:rFonts w:ascii="Times New Roman" w:hAnsi="Times New Roman" w:cs="Times New Roman"/>
          <w:sz w:val="24"/>
          <w:szCs w:val="24"/>
        </w:rPr>
        <w:t xml:space="preserve">. </w:t>
      </w:r>
      <w:r w:rsidRPr="00A018F1">
        <w:rPr>
          <w:rFonts w:ascii="Times New Roman" w:hAnsi="Times New Roman" w:cs="Times New Roman"/>
          <w:sz w:val="24"/>
          <w:szCs w:val="24"/>
        </w:rPr>
        <w:t>Kui huntide arv on märkimisväärne ja see mõjutab noorendiku kvaliteeti, rakendatakse hindepunkti 0.</w:t>
      </w:r>
      <w:r w:rsidR="00D56A5E">
        <w:rPr>
          <w:rFonts w:ascii="Times New Roman" w:hAnsi="Times New Roman" w:cs="Times New Roman"/>
          <w:sz w:val="24"/>
          <w:szCs w:val="24"/>
        </w:rPr>
        <w:t xml:space="preserve"> </w:t>
      </w:r>
      <w:r w:rsidR="00D56A5E" w:rsidRPr="00A018F1">
        <w:rPr>
          <w:rFonts w:ascii="Times New Roman" w:hAnsi="Times New Roman" w:cs="Times New Roman"/>
          <w:sz w:val="24"/>
          <w:szCs w:val="24"/>
        </w:rPr>
        <w:t>Koguskoori mõjutab määral, mis annab minimaalselt 89%,</w:t>
      </w:r>
      <w:r w:rsidR="00877326">
        <w:rPr>
          <w:rFonts w:ascii="Times New Roman" w:hAnsi="Times New Roman" w:cs="Times New Roman"/>
          <w:sz w:val="24"/>
          <w:szCs w:val="24"/>
        </w:rPr>
        <w:t xml:space="preserve"> hindamisskaalal „R</w:t>
      </w:r>
      <w:r w:rsidR="00D56A5E" w:rsidRPr="00A018F1">
        <w:rPr>
          <w:rFonts w:ascii="Times New Roman" w:hAnsi="Times New Roman" w:cs="Times New Roman"/>
          <w:sz w:val="24"/>
          <w:szCs w:val="24"/>
        </w:rPr>
        <w:t>ahuldav“.</w:t>
      </w:r>
    </w:p>
    <w:p w:rsidR="00610FA6" w:rsidRPr="00A018F1"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Ei – 4 hindepunkti</w:t>
      </w:r>
    </w:p>
    <w:p w:rsidR="00610FA6" w:rsidRPr="00D56A5E"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Jah – 0 hindepunkti</w:t>
      </w:r>
    </w:p>
    <w:p w:rsidR="00610FA6" w:rsidRPr="00877326" w:rsidRDefault="00610FA6" w:rsidP="00877326">
      <w:pPr>
        <w:pStyle w:val="ListParagraph"/>
        <w:numPr>
          <w:ilvl w:val="1"/>
          <w:numId w:val="1"/>
        </w:numPr>
        <w:spacing w:before="360" w:after="0" w:line="360" w:lineRule="auto"/>
        <w:contextualSpacing w:val="0"/>
        <w:jc w:val="both"/>
        <w:rPr>
          <w:rFonts w:ascii="Times New Roman" w:hAnsi="Times New Roman" w:cs="Times New Roman"/>
          <w:sz w:val="24"/>
          <w:szCs w:val="24"/>
        </w:rPr>
      </w:pPr>
      <w:r w:rsidRPr="00877326">
        <w:rPr>
          <w:rFonts w:ascii="Times New Roman" w:hAnsi="Times New Roman" w:cs="Times New Roman"/>
          <w:sz w:val="24"/>
          <w:szCs w:val="24"/>
        </w:rPr>
        <w:t>Kasvama jäetud mittesobivaid puuliike</w:t>
      </w:r>
    </w:p>
    <w:p w:rsidR="00610FA6" w:rsidRPr="00D56A5E" w:rsidRDefault="00610FA6" w:rsidP="00D56A5E">
      <w:pPr>
        <w:pStyle w:val="ListParagraph"/>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 xml:space="preserve">Hinnatakse, kas raiejärgselt esineb puistusse mittesobivaid puuliike. Mittesobivaks loetakse puuliik juhul, </w:t>
      </w:r>
      <w:r w:rsidR="00C96555">
        <w:rPr>
          <w:rFonts w:ascii="Times New Roman" w:hAnsi="Times New Roman" w:cs="Times New Roman"/>
          <w:sz w:val="24"/>
          <w:szCs w:val="24"/>
        </w:rPr>
        <w:t xml:space="preserve">kui tekkiv </w:t>
      </w:r>
      <w:r w:rsidR="00B13D81">
        <w:rPr>
          <w:rFonts w:ascii="Times New Roman" w:hAnsi="Times New Roman" w:cs="Times New Roman"/>
          <w:sz w:val="24"/>
          <w:szCs w:val="24"/>
        </w:rPr>
        <w:t>koosseis on metsakasvatuslikust</w:t>
      </w:r>
      <w:r w:rsidR="00B13D81" w:rsidRPr="00A018F1">
        <w:rPr>
          <w:rFonts w:ascii="Times New Roman" w:hAnsi="Times New Roman" w:cs="Times New Roman"/>
          <w:sz w:val="24"/>
          <w:szCs w:val="24"/>
        </w:rPr>
        <w:t xml:space="preserve"> seisukohast sobimatu (</w:t>
      </w:r>
      <w:r w:rsidR="00B13D81">
        <w:rPr>
          <w:rFonts w:ascii="Times New Roman" w:hAnsi="Times New Roman" w:cs="Times New Roman"/>
          <w:sz w:val="24"/>
          <w:szCs w:val="24"/>
        </w:rPr>
        <w:t xml:space="preserve">näiteks </w:t>
      </w:r>
      <w:r w:rsidR="00B13D81" w:rsidRPr="00A018F1">
        <w:rPr>
          <w:rFonts w:ascii="Times New Roman" w:hAnsi="Times New Roman" w:cs="Times New Roman"/>
          <w:sz w:val="24"/>
          <w:szCs w:val="24"/>
        </w:rPr>
        <w:t>MA+HB). Samuti</w:t>
      </w:r>
      <w:r w:rsidRPr="00A018F1">
        <w:rPr>
          <w:rFonts w:ascii="Times New Roman" w:hAnsi="Times New Roman" w:cs="Times New Roman"/>
          <w:sz w:val="24"/>
          <w:szCs w:val="24"/>
        </w:rPr>
        <w:t>, kui eesmärgipuuliigi nõuetekohase arvukuse ja ühtlase liituse juures on puistusse jäetud metsa uuenemisel mitte arvesse minevaid puuliike</w:t>
      </w:r>
      <w:r w:rsidR="009A4237">
        <w:rPr>
          <w:rFonts w:ascii="Times New Roman" w:hAnsi="Times New Roman" w:cs="Times New Roman"/>
          <w:sz w:val="24"/>
          <w:szCs w:val="24"/>
        </w:rPr>
        <w:t xml:space="preserve"> (remmelgas, </w:t>
      </w:r>
      <w:r w:rsidR="0062012C">
        <w:rPr>
          <w:rFonts w:ascii="Times New Roman" w:hAnsi="Times New Roman" w:cs="Times New Roman"/>
          <w:sz w:val="24"/>
          <w:szCs w:val="24"/>
        </w:rPr>
        <w:t xml:space="preserve">toomingas, </w:t>
      </w:r>
      <w:r w:rsidR="009A4237">
        <w:rPr>
          <w:rFonts w:ascii="Times New Roman" w:hAnsi="Times New Roman" w:cs="Times New Roman"/>
          <w:sz w:val="24"/>
          <w:szCs w:val="24"/>
        </w:rPr>
        <w:t>pihlakas</w:t>
      </w:r>
      <w:r w:rsidR="0022653E">
        <w:rPr>
          <w:rFonts w:ascii="Times New Roman" w:hAnsi="Times New Roman" w:cs="Times New Roman"/>
          <w:sz w:val="24"/>
          <w:szCs w:val="24"/>
        </w:rPr>
        <w:t xml:space="preserve"> jne</w:t>
      </w:r>
      <w:r w:rsidR="009A4237">
        <w:rPr>
          <w:rFonts w:ascii="Times New Roman" w:hAnsi="Times New Roman" w:cs="Times New Roman"/>
          <w:sz w:val="24"/>
          <w:szCs w:val="24"/>
        </w:rPr>
        <w:t>)</w:t>
      </w:r>
      <w:r w:rsidRPr="00A018F1">
        <w:rPr>
          <w:rFonts w:ascii="Times New Roman" w:hAnsi="Times New Roman" w:cs="Times New Roman"/>
          <w:sz w:val="24"/>
          <w:szCs w:val="24"/>
        </w:rPr>
        <w:t>. Kui eesmärgipuuliigi arvukus ei vasta nõuetele või liitus on ebaühtlane, ei loeta nimetatud puuliike mittesobivaks.</w:t>
      </w:r>
      <w:r w:rsidR="00D56A5E">
        <w:rPr>
          <w:rFonts w:ascii="Times New Roman" w:hAnsi="Times New Roman" w:cs="Times New Roman"/>
          <w:sz w:val="24"/>
          <w:szCs w:val="24"/>
        </w:rPr>
        <w:t xml:space="preserve"> </w:t>
      </w:r>
      <w:r w:rsidR="00D56A5E" w:rsidRPr="00A018F1">
        <w:rPr>
          <w:rFonts w:ascii="Times New Roman" w:hAnsi="Times New Roman" w:cs="Times New Roman"/>
          <w:sz w:val="24"/>
          <w:szCs w:val="24"/>
        </w:rPr>
        <w:t>Koguskoori mõjutab määral, mis annab minimaalselt 89%,</w:t>
      </w:r>
      <w:r w:rsidR="00877326">
        <w:rPr>
          <w:rFonts w:ascii="Times New Roman" w:hAnsi="Times New Roman" w:cs="Times New Roman"/>
          <w:sz w:val="24"/>
          <w:szCs w:val="24"/>
        </w:rPr>
        <w:t xml:space="preserve"> hindamisskaalal „R</w:t>
      </w:r>
      <w:r w:rsidR="00D56A5E" w:rsidRPr="00A018F1">
        <w:rPr>
          <w:rFonts w:ascii="Times New Roman" w:hAnsi="Times New Roman" w:cs="Times New Roman"/>
          <w:sz w:val="24"/>
          <w:szCs w:val="24"/>
        </w:rPr>
        <w:t>ahuldav“.</w:t>
      </w:r>
    </w:p>
    <w:p w:rsidR="00610FA6" w:rsidRPr="00A018F1"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Ei – 4 hindepunkti</w:t>
      </w:r>
    </w:p>
    <w:p w:rsidR="00610FA6" w:rsidRPr="00D56A5E"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Jah – 0 hindepunkti</w:t>
      </w:r>
    </w:p>
    <w:p w:rsidR="00610FA6" w:rsidRPr="00877326" w:rsidRDefault="00610FA6" w:rsidP="002D14E8">
      <w:pPr>
        <w:pStyle w:val="ListParagraph"/>
        <w:numPr>
          <w:ilvl w:val="1"/>
          <w:numId w:val="1"/>
        </w:numPr>
        <w:spacing w:before="360" w:after="0" w:line="360" w:lineRule="auto"/>
        <w:ind w:left="788" w:hanging="431"/>
        <w:contextualSpacing w:val="0"/>
        <w:jc w:val="both"/>
        <w:rPr>
          <w:rFonts w:ascii="Times New Roman" w:hAnsi="Times New Roman" w:cs="Times New Roman"/>
          <w:sz w:val="24"/>
          <w:szCs w:val="24"/>
        </w:rPr>
      </w:pPr>
      <w:r w:rsidRPr="00877326">
        <w:rPr>
          <w:rFonts w:ascii="Times New Roman" w:hAnsi="Times New Roman" w:cs="Times New Roman"/>
          <w:sz w:val="24"/>
          <w:szCs w:val="24"/>
        </w:rPr>
        <w:lastRenderedPageBreak/>
        <w:t>Valgustusraie vajadus</w:t>
      </w:r>
    </w:p>
    <w:p w:rsidR="00610FA6" w:rsidRPr="00877326" w:rsidRDefault="00610FA6" w:rsidP="00877326">
      <w:pPr>
        <w:pStyle w:val="ListParagraph"/>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Hinnatakse, kas raie mõju puistu valgustingimustele suurendab märkimisväärselt I rinde puude diameetri- ja kõrgusjuurdekasvu. Kuna esineb puudusena vähesel määral vanemates puistutes  ning  noorendiku kvaliteedile negatiivselt ei mõju, siis on küsimus pigem ressursside optimaalses kasutamises. Puudusena esinedes viitab sellele, et „rohkem NOH ei tee“ otsuse võinuks teha ka ilma valgustusraieta.</w:t>
      </w:r>
      <w:r w:rsidR="00D56A5E">
        <w:rPr>
          <w:rFonts w:ascii="Times New Roman" w:hAnsi="Times New Roman" w:cs="Times New Roman"/>
          <w:sz w:val="24"/>
          <w:szCs w:val="24"/>
        </w:rPr>
        <w:t xml:space="preserve"> </w:t>
      </w:r>
      <w:r w:rsidR="00D56A5E" w:rsidRPr="00A018F1">
        <w:rPr>
          <w:rFonts w:ascii="Times New Roman" w:hAnsi="Times New Roman" w:cs="Times New Roman"/>
          <w:sz w:val="24"/>
          <w:szCs w:val="24"/>
        </w:rPr>
        <w:t>Koguskoori mõjutab määral, mis annab minimaalselt 97%,</w:t>
      </w:r>
      <w:r w:rsidR="00D56A5E">
        <w:rPr>
          <w:rFonts w:ascii="Times New Roman" w:hAnsi="Times New Roman" w:cs="Times New Roman"/>
          <w:sz w:val="24"/>
          <w:szCs w:val="24"/>
        </w:rPr>
        <w:t xml:space="preserve"> hindamisskaalal „Hea“.</w:t>
      </w:r>
    </w:p>
    <w:p w:rsidR="00610FA6" w:rsidRPr="00A018F1"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Vajalik – 1 hindepunkt</w:t>
      </w:r>
    </w:p>
    <w:p w:rsidR="00610FA6" w:rsidRPr="00D56A5E"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Mittevajalik – 0 hindepunkti</w:t>
      </w:r>
    </w:p>
    <w:p w:rsidR="00610FA6" w:rsidRPr="00877326" w:rsidRDefault="00610FA6" w:rsidP="002D14E8">
      <w:pPr>
        <w:pStyle w:val="ListParagraph"/>
        <w:numPr>
          <w:ilvl w:val="1"/>
          <w:numId w:val="1"/>
        </w:numPr>
        <w:spacing w:before="360" w:after="0" w:line="360" w:lineRule="auto"/>
        <w:ind w:left="788" w:hanging="431"/>
        <w:contextualSpacing w:val="0"/>
        <w:jc w:val="both"/>
        <w:rPr>
          <w:rFonts w:ascii="Times New Roman" w:hAnsi="Times New Roman" w:cs="Times New Roman"/>
          <w:sz w:val="24"/>
          <w:szCs w:val="24"/>
        </w:rPr>
      </w:pPr>
      <w:r w:rsidRPr="00877326">
        <w:rPr>
          <w:rFonts w:ascii="Times New Roman" w:hAnsi="Times New Roman" w:cs="Times New Roman"/>
          <w:sz w:val="24"/>
          <w:szCs w:val="24"/>
        </w:rPr>
        <w:t>Püstitatud EPL õige</w:t>
      </w:r>
    </w:p>
    <w:p w:rsidR="00610FA6" w:rsidRPr="002D14E8" w:rsidRDefault="00610FA6" w:rsidP="002D14E8">
      <w:pPr>
        <w:pStyle w:val="ListParagraph"/>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 xml:space="preserve">Hinnatakse, </w:t>
      </w:r>
      <w:r w:rsidRPr="00FB68FB">
        <w:rPr>
          <w:rFonts w:ascii="Times New Roman" w:hAnsi="Times New Roman" w:cs="Times New Roman"/>
          <w:sz w:val="24"/>
          <w:szCs w:val="24"/>
        </w:rPr>
        <w:t>kas töö  üleandmisel töövõtjale on püstitatud õige eesmärgipuuliik. Metsakasvataja peab andma korrektse tööülesande, mida ei saa teha, kui kehtiva eesmärgipuuliigiga pole võimalik jätkata.</w:t>
      </w:r>
      <w:r w:rsidR="00D079CD" w:rsidRPr="00FB68FB">
        <w:rPr>
          <w:rFonts w:ascii="Times New Roman" w:hAnsi="Times New Roman" w:cs="Times New Roman"/>
          <w:sz w:val="24"/>
          <w:szCs w:val="24"/>
        </w:rPr>
        <w:t xml:space="preserve"> Eesmärgipuuliigi arvukus peab moodustama vähemalt 30% puistu koosseisust.</w:t>
      </w:r>
      <w:r w:rsidRPr="00FB68FB">
        <w:rPr>
          <w:rFonts w:ascii="Times New Roman" w:hAnsi="Times New Roman" w:cs="Times New Roman"/>
          <w:sz w:val="24"/>
          <w:szCs w:val="24"/>
        </w:rPr>
        <w:t xml:space="preserve"> </w:t>
      </w:r>
      <w:r w:rsidR="002D14E8" w:rsidRPr="00FB68FB">
        <w:rPr>
          <w:rFonts w:ascii="Times New Roman" w:hAnsi="Times New Roman" w:cs="Times New Roman"/>
          <w:sz w:val="24"/>
          <w:szCs w:val="24"/>
        </w:rPr>
        <w:t>Koguskoori mõjutab määral, mis annab minimaalselt 89%, hindamisskaalal „Rahuldav“.</w:t>
      </w:r>
    </w:p>
    <w:p w:rsidR="00610FA6" w:rsidRPr="00A018F1"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Jah – 4 hindepunkti</w:t>
      </w:r>
    </w:p>
    <w:p w:rsidR="00610FA6" w:rsidRPr="002D14E8"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Ei – 0 hindepunkti</w:t>
      </w:r>
    </w:p>
    <w:p w:rsidR="00610FA6" w:rsidRPr="00877326" w:rsidRDefault="00610FA6" w:rsidP="00877326">
      <w:pPr>
        <w:pStyle w:val="ListParagraph"/>
        <w:numPr>
          <w:ilvl w:val="1"/>
          <w:numId w:val="1"/>
        </w:numPr>
        <w:spacing w:before="360" w:after="0" w:line="360" w:lineRule="auto"/>
        <w:ind w:left="788" w:hanging="431"/>
        <w:contextualSpacing w:val="0"/>
        <w:jc w:val="both"/>
        <w:rPr>
          <w:rFonts w:ascii="Times New Roman" w:hAnsi="Times New Roman" w:cs="Times New Roman"/>
          <w:sz w:val="24"/>
          <w:szCs w:val="24"/>
        </w:rPr>
      </w:pPr>
      <w:r w:rsidRPr="00877326">
        <w:rPr>
          <w:rFonts w:ascii="Times New Roman" w:hAnsi="Times New Roman" w:cs="Times New Roman"/>
          <w:sz w:val="24"/>
          <w:szCs w:val="24"/>
        </w:rPr>
        <w:t>Kõrvaleraldis vajab NOHi</w:t>
      </w:r>
    </w:p>
    <w:p w:rsidR="00610FA6" w:rsidRPr="002D14E8" w:rsidRDefault="00610FA6" w:rsidP="002D14E8">
      <w:pPr>
        <w:pStyle w:val="ListParagraph"/>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Hinnatakse kontsentreeritu</w:t>
      </w:r>
      <w:r w:rsidR="007B22FB">
        <w:rPr>
          <w:rFonts w:ascii="Times New Roman" w:hAnsi="Times New Roman" w:cs="Times New Roman"/>
          <w:sz w:val="24"/>
          <w:szCs w:val="24"/>
        </w:rPr>
        <w:t>d planeerimise põhimõtte rakendamist</w:t>
      </w:r>
      <w:r w:rsidRPr="00A018F1">
        <w:rPr>
          <w:rFonts w:ascii="Times New Roman" w:hAnsi="Times New Roman" w:cs="Times New Roman"/>
          <w:sz w:val="24"/>
          <w:szCs w:val="24"/>
        </w:rPr>
        <w:t>. Metsakasvataja pea</w:t>
      </w:r>
      <w:r w:rsidR="0096262E">
        <w:rPr>
          <w:rFonts w:ascii="Times New Roman" w:hAnsi="Times New Roman" w:cs="Times New Roman"/>
          <w:sz w:val="24"/>
          <w:szCs w:val="24"/>
        </w:rPr>
        <w:t>b</w:t>
      </w:r>
      <w:r w:rsidRPr="00A018F1">
        <w:rPr>
          <w:rFonts w:ascii="Times New Roman" w:hAnsi="Times New Roman" w:cs="Times New Roman"/>
          <w:sz w:val="24"/>
          <w:szCs w:val="24"/>
        </w:rPr>
        <w:t xml:space="preserve"> esialgset planeeringut muutma, kui ilmneb täiendav noorendiku hoolduse vajadus kõrvaleraldisel</w:t>
      </w:r>
      <w:r w:rsidR="004C1F1A">
        <w:rPr>
          <w:rFonts w:ascii="Times New Roman" w:hAnsi="Times New Roman" w:cs="Times New Roman"/>
          <w:sz w:val="24"/>
          <w:szCs w:val="24"/>
        </w:rPr>
        <w:t>, mida pole otstarbekas edasi lükata.</w:t>
      </w:r>
      <w:r w:rsidRPr="00A018F1">
        <w:rPr>
          <w:rFonts w:ascii="Times New Roman" w:hAnsi="Times New Roman" w:cs="Times New Roman"/>
          <w:sz w:val="24"/>
          <w:szCs w:val="24"/>
        </w:rPr>
        <w:t xml:space="preserve"> </w:t>
      </w:r>
      <w:r w:rsidR="007E2A8C" w:rsidRPr="00070DF2">
        <w:rPr>
          <w:rFonts w:ascii="Times New Roman" w:hAnsi="Times New Roman" w:cs="Times New Roman"/>
          <w:sz w:val="24"/>
          <w:szCs w:val="24"/>
        </w:rPr>
        <w:t>Planeeringut tuleb muuta vaatamata kõrvaleraldisel kehtivale NOH aastale</w:t>
      </w:r>
      <w:r w:rsidR="007E2A8C">
        <w:rPr>
          <w:rFonts w:ascii="Times New Roman" w:hAnsi="Times New Roman" w:cs="Times New Roman"/>
          <w:sz w:val="24"/>
          <w:szCs w:val="24"/>
        </w:rPr>
        <w:t>.</w:t>
      </w:r>
      <w:r w:rsidR="007E2A8C" w:rsidRPr="00A018F1" w:rsidDel="007B22FB">
        <w:rPr>
          <w:rFonts w:ascii="Times New Roman" w:hAnsi="Times New Roman" w:cs="Times New Roman"/>
          <w:sz w:val="24"/>
          <w:szCs w:val="24"/>
        </w:rPr>
        <w:t xml:space="preserve"> </w:t>
      </w:r>
      <w:r w:rsidR="00285DB8">
        <w:rPr>
          <w:rFonts w:ascii="Times New Roman" w:hAnsi="Times New Roman" w:cs="Times New Roman"/>
          <w:sz w:val="24"/>
          <w:szCs w:val="24"/>
        </w:rPr>
        <w:t xml:space="preserve"> Koguskoori mõjutab määral, mis annab minimaalselt 89%, hindamisskaalal „Rahuldav“</w:t>
      </w:r>
    </w:p>
    <w:p w:rsidR="00610FA6" w:rsidRPr="00A018F1" w:rsidRDefault="00285DB8" w:rsidP="002D14E8">
      <w:pPr>
        <w:pStyle w:val="ListParagraph"/>
        <w:numPr>
          <w:ilvl w:val="2"/>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Ei</w:t>
      </w:r>
      <w:r w:rsidR="00610FA6" w:rsidRPr="00A018F1">
        <w:rPr>
          <w:rFonts w:ascii="Times New Roman" w:hAnsi="Times New Roman" w:cs="Times New Roman"/>
          <w:sz w:val="24"/>
          <w:szCs w:val="24"/>
        </w:rPr>
        <w:t xml:space="preserve"> – </w:t>
      </w:r>
      <w:r>
        <w:rPr>
          <w:rFonts w:ascii="Times New Roman" w:hAnsi="Times New Roman" w:cs="Times New Roman"/>
          <w:sz w:val="24"/>
          <w:szCs w:val="24"/>
        </w:rPr>
        <w:t>4</w:t>
      </w:r>
      <w:r w:rsidR="00610FA6" w:rsidRPr="00A018F1">
        <w:rPr>
          <w:rFonts w:ascii="Times New Roman" w:hAnsi="Times New Roman" w:cs="Times New Roman"/>
          <w:sz w:val="24"/>
          <w:szCs w:val="24"/>
        </w:rPr>
        <w:t xml:space="preserve"> hindepunkti</w:t>
      </w:r>
    </w:p>
    <w:p w:rsidR="00610FA6" w:rsidRPr="002D14E8" w:rsidRDefault="00285DB8" w:rsidP="002D14E8">
      <w:pPr>
        <w:pStyle w:val="ListParagraph"/>
        <w:numPr>
          <w:ilvl w:val="2"/>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Jah</w:t>
      </w:r>
      <w:r w:rsidR="00610FA6" w:rsidRPr="00A018F1">
        <w:rPr>
          <w:rFonts w:ascii="Times New Roman" w:hAnsi="Times New Roman" w:cs="Times New Roman"/>
          <w:sz w:val="24"/>
          <w:szCs w:val="24"/>
        </w:rPr>
        <w:t xml:space="preserve"> – 0 hindepunkti</w:t>
      </w:r>
    </w:p>
    <w:p w:rsidR="00610FA6" w:rsidRPr="00877326" w:rsidRDefault="00610FA6" w:rsidP="002D14E8">
      <w:pPr>
        <w:pStyle w:val="ListParagraph"/>
        <w:numPr>
          <w:ilvl w:val="1"/>
          <w:numId w:val="1"/>
        </w:numPr>
        <w:spacing w:before="360" w:after="0" w:line="360" w:lineRule="auto"/>
        <w:ind w:left="788" w:hanging="431"/>
        <w:contextualSpacing w:val="0"/>
        <w:jc w:val="both"/>
        <w:rPr>
          <w:rFonts w:ascii="Times New Roman" w:hAnsi="Times New Roman" w:cs="Times New Roman"/>
          <w:sz w:val="24"/>
          <w:szCs w:val="24"/>
        </w:rPr>
      </w:pPr>
      <w:r w:rsidRPr="00877326">
        <w:rPr>
          <w:rFonts w:ascii="Times New Roman" w:hAnsi="Times New Roman" w:cs="Times New Roman"/>
          <w:sz w:val="24"/>
          <w:szCs w:val="24"/>
        </w:rPr>
        <w:t>Keskkonnanõuete järgimine</w:t>
      </w:r>
    </w:p>
    <w:p w:rsidR="00610FA6" w:rsidRPr="002D14E8" w:rsidRDefault="00610FA6" w:rsidP="002D14E8">
      <w:pPr>
        <w:pStyle w:val="ListParagraph"/>
        <w:spacing w:after="0" w:line="360" w:lineRule="auto"/>
        <w:jc w:val="both"/>
        <w:rPr>
          <w:rFonts w:ascii="Times New Roman" w:hAnsi="Times New Roman" w:cs="Times New Roman"/>
          <w:sz w:val="24"/>
          <w:szCs w:val="24"/>
        </w:rPr>
      </w:pPr>
      <w:r w:rsidRPr="00A018F1">
        <w:rPr>
          <w:rFonts w:ascii="Times New Roman" w:hAnsi="Times New Roman" w:cs="Times New Roman"/>
          <w:sz w:val="24"/>
          <w:szCs w:val="24"/>
        </w:rPr>
        <w:t>Hinnatakse, kas on täid</w:t>
      </w:r>
      <w:r w:rsidR="00997D7D">
        <w:rPr>
          <w:rFonts w:ascii="Times New Roman" w:hAnsi="Times New Roman" w:cs="Times New Roman"/>
          <w:sz w:val="24"/>
          <w:szCs w:val="24"/>
        </w:rPr>
        <w:t>etud RMK metsatöödele esitatavad keskkonnanõuded (k</w:t>
      </w:r>
      <w:r w:rsidRPr="00A018F1">
        <w:rPr>
          <w:rFonts w:ascii="Times New Roman" w:hAnsi="Times New Roman" w:cs="Times New Roman"/>
          <w:sz w:val="24"/>
          <w:szCs w:val="24"/>
        </w:rPr>
        <w:t xml:space="preserve">ättesaadav </w:t>
      </w:r>
      <w:hyperlink r:id="rId6" w:history="1">
        <w:r w:rsidRPr="00A018F1">
          <w:rPr>
            <w:rStyle w:val="Hyperlink"/>
            <w:rFonts w:cs="Times New Roman"/>
            <w:sz w:val="24"/>
            <w:szCs w:val="24"/>
          </w:rPr>
          <w:t>https://dok.rmk.ee/?page=docinfo&amp;docid=417180</w:t>
        </w:r>
      </w:hyperlink>
      <w:r w:rsidRPr="00A018F1">
        <w:rPr>
          <w:rFonts w:ascii="Times New Roman" w:hAnsi="Times New Roman" w:cs="Times New Roman"/>
          <w:sz w:val="24"/>
          <w:szCs w:val="24"/>
        </w:rPr>
        <w:t>)</w:t>
      </w:r>
      <w:r w:rsidR="002D14E8">
        <w:rPr>
          <w:rFonts w:ascii="Times New Roman" w:hAnsi="Times New Roman" w:cs="Times New Roman"/>
          <w:sz w:val="24"/>
          <w:szCs w:val="24"/>
        </w:rPr>
        <w:t xml:space="preserve">. </w:t>
      </w:r>
      <w:r w:rsidR="002D14E8" w:rsidRPr="00A018F1">
        <w:rPr>
          <w:rFonts w:ascii="Times New Roman" w:hAnsi="Times New Roman" w:cs="Times New Roman"/>
          <w:sz w:val="24"/>
          <w:szCs w:val="24"/>
        </w:rPr>
        <w:t>Koguskoori mõjutab määral, mis annab minimaalselt 97%,</w:t>
      </w:r>
      <w:r w:rsidR="002D14E8">
        <w:rPr>
          <w:rFonts w:ascii="Times New Roman" w:hAnsi="Times New Roman" w:cs="Times New Roman"/>
          <w:sz w:val="24"/>
          <w:szCs w:val="24"/>
        </w:rPr>
        <w:t xml:space="preserve"> hindamisskaalal „H</w:t>
      </w:r>
      <w:r w:rsidR="002D14E8" w:rsidRPr="00A018F1">
        <w:rPr>
          <w:rFonts w:ascii="Times New Roman" w:hAnsi="Times New Roman" w:cs="Times New Roman"/>
          <w:sz w:val="24"/>
          <w:szCs w:val="24"/>
        </w:rPr>
        <w:t>ea“.</w:t>
      </w:r>
    </w:p>
    <w:p w:rsidR="00610FA6" w:rsidRPr="00A018F1"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Jah – 1 hindepunkt</w:t>
      </w:r>
    </w:p>
    <w:p w:rsidR="007E2A8C"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Ei – 0 hindepunkti</w:t>
      </w:r>
    </w:p>
    <w:p w:rsidR="00610FA6" w:rsidRPr="007E2A8C" w:rsidRDefault="007E2A8C" w:rsidP="007E2A8C">
      <w:pPr>
        <w:rPr>
          <w:rFonts w:cs="Times New Roman"/>
          <w:szCs w:val="24"/>
        </w:rPr>
      </w:pPr>
      <w:r>
        <w:rPr>
          <w:rFonts w:cs="Times New Roman"/>
          <w:szCs w:val="24"/>
        </w:rPr>
        <w:br w:type="page"/>
      </w:r>
    </w:p>
    <w:p w:rsidR="00610FA6" w:rsidRPr="00877326" w:rsidRDefault="00610FA6" w:rsidP="002D14E8">
      <w:pPr>
        <w:pStyle w:val="ListParagraph"/>
        <w:numPr>
          <w:ilvl w:val="1"/>
          <w:numId w:val="1"/>
        </w:numPr>
        <w:spacing w:before="360" w:after="0" w:line="360" w:lineRule="auto"/>
        <w:ind w:left="788" w:hanging="431"/>
        <w:contextualSpacing w:val="0"/>
        <w:jc w:val="both"/>
        <w:rPr>
          <w:rFonts w:ascii="Times New Roman" w:hAnsi="Times New Roman" w:cs="Times New Roman"/>
          <w:sz w:val="24"/>
          <w:szCs w:val="24"/>
        </w:rPr>
      </w:pPr>
      <w:r w:rsidRPr="00877326">
        <w:rPr>
          <w:rFonts w:ascii="Times New Roman" w:hAnsi="Times New Roman" w:cs="Times New Roman"/>
          <w:sz w:val="24"/>
          <w:szCs w:val="24"/>
        </w:rPr>
        <w:lastRenderedPageBreak/>
        <w:t>Töö tehtud tervel pinnal</w:t>
      </w:r>
    </w:p>
    <w:p w:rsidR="00610FA6" w:rsidRPr="00376BFF" w:rsidRDefault="00610FA6" w:rsidP="00376BFF">
      <w:pPr>
        <w:pStyle w:val="ListParagraph"/>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 xml:space="preserve">Hinnatakse, kas eraldis on </w:t>
      </w:r>
      <w:r w:rsidR="0022653E">
        <w:rPr>
          <w:rFonts w:ascii="Times New Roman" w:hAnsi="Times New Roman" w:cs="Times New Roman"/>
          <w:sz w:val="24"/>
          <w:szCs w:val="24"/>
        </w:rPr>
        <w:t xml:space="preserve">ülepinnaliselt </w:t>
      </w:r>
      <w:r w:rsidRPr="00A018F1">
        <w:rPr>
          <w:rFonts w:ascii="Times New Roman" w:hAnsi="Times New Roman" w:cs="Times New Roman"/>
          <w:sz w:val="24"/>
          <w:szCs w:val="24"/>
        </w:rPr>
        <w:t xml:space="preserve">raiutud või mitte. Kriteerium sisaldab varasemat „Puude grupid lahendamata“ kriteeriumi. Antud juhul käsitletakse </w:t>
      </w:r>
      <w:r w:rsidRPr="00FB68FB">
        <w:rPr>
          <w:rFonts w:ascii="Times New Roman" w:hAnsi="Times New Roman" w:cs="Times New Roman"/>
          <w:sz w:val="24"/>
          <w:szCs w:val="24"/>
        </w:rPr>
        <w:t>lahendamata gruppe mittetäieliku tööna, mis on tekkinud  hooletuse mitte tahtliku tegevuse tulemusena.</w:t>
      </w:r>
      <w:r w:rsidR="002D14E8" w:rsidRPr="00FB68FB">
        <w:rPr>
          <w:rFonts w:ascii="Times New Roman" w:hAnsi="Times New Roman" w:cs="Times New Roman"/>
          <w:sz w:val="24"/>
          <w:szCs w:val="24"/>
        </w:rPr>
        <w:t xml:space="preserve"> Koguskoori mõjutab määral, mis annab minimaalselt </w:t>
      </w:r>
      <w:r w:rsidR="00303EB0" w:rsidRPr="00FB68FB">
        <w:rPr>
          <w:rFonts w:ascii="Times New Roman" w:hAnsi="Times New Roman" w:cs="Times New Roman"/>
          <w:sz w:val="24"/>
          <w:szCs w:val="24"/>
        </w:rPr>
        <w:t>0</w:t>
      </w:r>
      <w:r w:rsidR="002D14E8" w:rsidRPr="00FB68FB">
        <w:rPr>
          <w:rFonts w:ascii="Times New Roman" w:hAnsi="Times New Roman" w:cs="Times New Roman"/>
          <w:sz w:val="24"/>
          <w:szCs w:val="24"/>
        </w:rPr>
        <w:t>%, hindamisskaalal „Nigel“ või lahendamata gruppide puhul 8</w:t>
      </w:r>
      <w:r w:rsidR="000C3A61" w:rsidRPr="00FB68FB">
        <w:rPr>
          <w:rFonts w:ascii="Times New Roman" w:hAnsi="Times New Roman" w:cs="Times New Roman"/>
          <w:sz w:val="24"/>
          <w:szCs w:val="24"/>
        </w:rPr>
        <w:t>6</w:t>
      </w:r>
      <w:r w:rsidR="002D14E8" w:rsidRPr="00FB68FB">
        <w:rPr>
          <w:rFonts w:ascii="Times New Roman" w:hAnsi="Times New Roman" w:cs="Times New Roman"/>
          <w:sz w:val="24"/>
          <w:szCs w:val="24"/>
        </w:rPr>
        <w:t>%, hindamisskaalal „Rahuldav“.</w:t>
      </w:r>
      <w:r w:rsidR="00303EB0" w:rsidRPr="00FB68FB">
        <w:rPr>
          <w:rFonts w:ascii="Times New Roman" w:hAnsi="Times New Roman" w:cs="Times New Roman"/>
          <w:sz w:val="24"/>
          <w:szCs w:val="24"/>
        </w:rPr>
        <w:t xml:space="preserve"> Kui eraldisel on t</w:t>
      </w:r>
      <w:r w:rsidR="00395D06" w:rsidRPr="00FB68FB">
        <w:rPr>
          <w:rFonts w:ascii="Times New Roman" w:hAnsi="Times New Roman" w:cs="Times New Roman"/>
          <w:sz w:val="24"/>
          <w:szCs w:val="24"/>
        </w:rPr>
        <w:t>öö tegemata</w:t>
      </w:r>
      <w:r w:rsidR="00303EB0" w:rsidRPr="00FB68FB">
        <w:rPr>
          <w:rFonts w:ascii="Times New Roman" w:hAnsi="Times New Roman" w:cs="Times New Roman"/>
          <w:sz w:val="24"/>
          <w:szCs w:val="24"/>
        </w:rPr>
        <w:t>, siis loetakse eraldise koguskoor võrdseks nulliga ja teisi kriteeriume ei hinnata.</w:t>
      </w:r>
    </w:p>
    <w:p w:rsidR="00610FA6" w:rsidRPr="00A018F1"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Jah – 10 hindepunkti</w:t>
      </w:r>
    </w:p>
    <w:p w:rsidR="00610FA6" w:rsidRPr="00A018F1"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Grupid lahendamata – 5 hindepunkti</w:t>
      </w:r>
    </w:p>
    <w:p w:rsidR="00610FA6" w:rsidRPr="002D14E8"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Ei – 0 hindepunkti</w:t>
      </w:r>
    </w:p>
    <w:p w:rsidR="00610FA6" w:rsidRPr="00877326" w:rsidRDefault="00610FA6" w:rsidP="002D14E8">
      <w:pPr>
        <w:pStyle w:val="ListParagraph"/>
        <w:numPr>
          <w:ilvl w:val="1"/>
          <w:numId w:val="1"/>
        </w:numPr>
        <w:spacing w:before="360" w:after="0" w:line="360" w:lineRule="auto"/>
        <w:ind w:left="788" w:hanging="431"/>
        <w:contextualSpacing w:val="0"/>
        <w:jc w:val="both"/>
        <w:rPr>
          <w:rFonts w:ascii="Times New Roman" w:hAnsi="Times New Roman" w:cs="Times New Roman"/>
          <w:sz w:val="24"/>
          <w:szCs w:val="24"/>
        </w:rPr>
      </w:pPr>
      <w:r w:rsidRPr="00877326">
        <w:rPr>
          <w:rFonts w:ascii="Times New Roman" w:hAnsi="Times New Roman" w:cs="Times New Roman"/>
          <w:sz w:val="24"/>
          <w:szCs w:val="24"/>
        </w:rPr>
        <w:t>Rohkem NOH ei tee otsus</w:t>
      </w:r>
    </w:p>
    <w:p w:rsidR="00610FA6" w:rsidRPr="003006BA" w:rsidRDefault="00610FA6" w:rsidP="003006BA">
      <w:pPr>
        <w:pStyle w:val="ListParagraph"/>
        <w:spacing w:line="360" w:lineRule="auto"/>
        <w:jc w:val="both"/>
        <w:rPr>
          <w:rFonts w:ascii="Times New Roman" w:hAnsi="Times New Roman" w:cs="Times New Roman"/>
          <w:sz w:val="24"/>
          <w:szCs w:val="24"/>
        </w:rPr>
      </w:pPr>
      <w:r w:rsidRPr="003006BA">
        <w:rPr>
          <w:rFonts w:ascii="Times New Roman" w:hAnsi="Times New Roman" w:cs="Times New Roman"/>
          <w:sz w:val="24"/>
          <w:szCs w:val="24"/>
        </w:rPr>
        <w:t xml:space="preserve">Hinnatakse, kas eraldis vastab RMK valgustusraiete kvaliteeditingimustes toodud optimaalsele kõrgusele ja tükiarvule </w:t>
      </w:r>
      <w:r w:rsidR="00997D7D">
        <w:rPr>
          <w:rFonts w:ascii="Times New Roman" w:hAnsi="Times New Roman" w:cs="Times New Roman"/>
          <w:sz w:val="24"/>
          <w:szCs w:val="24"/>
        </w:rPr>
        <w:t>peale viimast valgustusraiet (k</w:t>
      </w:r>
      <w:r w:rsidRPr="003006BA">
        <w:rPr>
          <w:rFonts w:ascii="Times New Roman" w:hAnsi="Times New Roman" w:cs="Times New Roman"/>
          <w:sz w:val="24"/>
          <w:szCs w:val="24"/>
        </w:rPr>
        <w:t xml:space="preserve">ättesaadav </w:t>
      </w:r>
      <w:hyperlink r:id="rId7" w:history="1">
        <w:r w:rsidRPr="003006BA">
          <w:rPr>
            <w:rStyle w:val="Hyperlink"/>
            <w:rFonts w:cs="Times New Roman"/>
            <w:sz w:val="24"/>
            <w:szCs w:val="24"/>
          </w:rPr>
          <w:t>https://dok.rmk.ee/?page=docinfo&amp;docid=299372</w:t>
        </w:r>
      </w:hyperlink>
      <w:r w:rsidRPr="003006BA">
        <w:rPr>
          <w:rFonts w:ascii="Times New Roman" w:hAnsi="Times New Roman" w:cs="Times New Roman"/>
          <w:sz w:val="24"/>
          <w:szCs w:val="24"/>
        </w:rPr>
        <w:t>). „Otsus õige“ ja „Otsus enneaegne“ rakendatakse eraldiste suhtes, mille puhul on metsakasvataja sisesta</w:t>
      </w:r>
      <w:r w:rsidR="003006BA">
        <w:rPr>
          <w:rFonts w:ascii="Times New Roman" w:hAnsi="Times New Roman" w:cs="Times New Roman"/>
          <w:sz w:val="24"/>
          <w:szCs w:val="24"/>
        </w:rPr>
        <w:t>nud tunnuse „rohkem NOH ei tee“. E</w:t>
      </w:r>
      <w:r w:rsidRPr="003006BA">
        <w:rPr>
          <w:rFonts w:ascii="Times New Roman" w:hAnsi="Times New Roman" w:cs="Times New Roman"/>
          <w:sz w:val="24"/>
          <w:szCs w:val="24"/>
        </w:rPr>
        <w:t xml:space="preserve">raldiste suhtes, millel nimetatud tunnus  puudub, kuid mis kontrolltegevuse ajal vastavad </w:t>
      </w:r>
      <w:r w:rsidR="003006BA">
        <w:rPr>
          <w:rFonts w:ascii="Times New Roman" w:hAnsi="Times New Roman" w:cs="Times New Roman"/>
          <w:sz w:val="24"/>
          <w:szCs w:val="24"/>
        </w:rPr>
        <w:t>peale viimast valgustusraiet nõutud</w:t>
      </w:r>
      <w:r w:rsidRPr="003006BA">
        <w:rPr>
          <w:rFonts w:ascii="Times New Roman" w:hAnsi="Times New Roman" w:cs="Times New Roman"/>
          <w:sz w:val="24"/>
          <w:szCs w:val="24"/>
        </w:rPr>
        <w:t xml:space="preserve"> tingimustele, rakendatakse „Otsus </w:t>
      </w:r>
      <w:r w:rsidR="0022653E">
        <w:rPr>
          <w:rFonts w:ascii="Times New Roman" w:hAnsi="Times New Roman" w:cs="Times New Roman"/>
          <w:sz w:val="24"/>
          <w:szCs w:val="24"/>
        </w:rPr>
        <w:t>„R</w:t>
      </w:r>
      <w:r w:rsidR="00997D7D">
        <w:rPr>
          <w:rFonts w:ascii="Times New Roman" w:hAnsi="Times New Roman" w:cs="Times New Roman"/>
          <w:sz w:val="24"/>
          <w:szCs w:val="24"/>
        </w:rPr>
        <w:t>ohkem NOH ei tee</w:t>
      </w:r>
      <w:r w:rsidR="0022653E">
        <w:rPr>
          <w:rFonts w:ascii="Times New Roman" w:hAnsi="Times New Roman" w:cs="Times New Roman"/>
          <w:sz w:val="24"/>
          <w:szCs w:val="24"/>
        </w:rPr>
        <w:t>“</w:t>
      </w:r>
      <w:r w:rsidR="00997D7D">
        <w:rPr>
          <w:rFonts w:ascii="Times New Roman" w:hAnsi="Times New Roman" w:cs="Times New Roman"/>
          <w:sz w:val="24"/>
          <w:szCs w:val="24"/>
        </w:rPr>
        <w:t xml:space="preserve"> </w:t>
      </w:r>
      <w:r w:rsidRPr="003006BA">
        <w:rPr>
          <w:rFonts w:ascii="Times New Roman" w:hAnsi="Times New Roman" w:cs="Times New Roman"/>
          <w:sz w:val="24"/>
          <w:szCs w:val="24"/>
        </w:rPr>
        <w:t xml:space="preserve">puudub“. Eraldiste puhul, millel tunnus puudub ja mis ei vasta kvaliteeditingimustes toodud optimaalsele kõrgusele ja tükiarvule </w:t>
      </w:r>
      <w:r w:rsidR="007B4BCE" w:rsidRPr="003006BA">
        <w:rPr>
          <w:rFonts w:ascii="Times New Roman" w:hAnsi="Times New Roman" w:cs="Times New Roman"/>
          <w:sz w:val="24"/>
          <w:szCs w:val="24"/>
        </w:rPr>
        <w:t>peale viimast valgustusraiet</w:t>
      </w:r>
      <w:r w:rsidRPr="003006BA">
        <w:rPr>
          <w:rFonts w:ascii="Times New Roman" w:hAnsi="Times New Roman" w:cs="Times New Roman"/>
          <w:sz w:val="24"/>
          <w:szCs w:val="24"/>
        </w:rPr>
        <w:t>, täidetakse vaikimisi „Otsus õige“.</w:t>
      </w:r>
      <w:r w:rsidR="002D14E8" w:rsidRPr="003006BA">
        <w:rPr>
          <w:rFonts w:ascii="Times New Roman" w:hAnsi="Times New Roman" w:cs="Times New Roman"/>
          <w:sz w:val="24"/>
          <w:szCs w:val="24"/>
        </w:rPr>
        <w:t xml:space="preserve"> Koguskoori mõjutab määral, mis annab minimaalselt 8</w:t>
      </w:r>
      <w:r w:rsidR="00617C9A">
        <w:rPr>
          <w:rFonts w:ascii="Times New Roman" w:hAnsi="Times New Roman" w:cs="Times New Roman"/>
          <w:sz w:val="24"/>
          <w:szCs w:val="24"/>
        </w:rPr>
        <w:t>9</w:t>
      </w:r>
      <w:r w:rsidR="002D14E8" w:rsidRPr="003006BA">
        <w:rPr>
          <w:rFonts w:ascii="Times New Roman" w:hAnsi="Times New Roman" w:cs="Times New Roman"/>
          <w:sz w:val="24"/>
          <w:szCs w:val="24"/>
        </w:rPr>
        <w:t>%, hindamisskaalal „Rahuldav“.</w:t>
      </w:r>
    </w:p>
    <w:p w:rsidR="00610FA6" w:rsidRPr="00A018F1"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 xml:space="preserve">Otsus õige – </w:t>
      </w:r>
      <w:r w:rsidR="00617C9A">
        <w:rPr>
          <w:rFonts w:ascii="Times New Roman" w:hAnsi="Times New Roman" w:cs="Times New Roman"/>
          <w:sz w:val="24"/>
          <w:szCs w:val="24"/>
        </w:rPr>
        <w:t>4</w:t>
      </w:r>
      <w:r w:rsidRPr="00A018F1">
        <w:rPr>
          <w:rFonts w:ascii="Times New Roman" w:hAnsi="Times New Roman" w:cs="Times New Roman"/>
          <w:sz w:val="24"/>
          <w:szCs w:val="24"/>
        </w:rPr>
        <w:t xml:space="preserve"> hindepunkti</w:t>
      </w:r>
    </w:p>
    <w:p w:rsidR="00610FA6" w:rsidRPr="00A018F1"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 xml:space="preserve">Otsus enneaegne – </w:t>
      </w:r>
      <w:r w:rsidR="00617C9A">
        <w:rPr>
          <w:rFonts w:ascii="Times New Roman" w:hAnsi="Times New Roman" w:cs="Times New Roman"/>
          <w:sz w:val="24"/>
          <w:szCs w:val="24"/>
        </w:rPr>
        <w:t>0</w:t>
      </w:r>
      <w:r w:rsidRPr="00A018F1">
        <w:rPr>
          <w:rFonts w:ascii="Times New Roman" w:hAnsi="Times New Roman" w:cs="Times New Roman"/>
          <w:sz w:val="24"/>
          <w:szCs w:val="24"/>
        </w:rPr>
        <w:t xml:space="preserve"> hindepunkti</w:t>
      </w:r>
    </w:p>
    <w:p w:rsidR="00610FA6" w:rsidRDefault="00007D84" w:rsidP="002D14E8">
      <w:pPr>
        <w:pStyle w:val="ListParagraph"/>
        <w:numPr>
          <w:ilvl w:val="2"/>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Otsus „Rohkem NOH ei tee“ puudub </w:t>
      </w:r>
      <w:r w:rsidR="0022653E">
        <w:rPr>
          <w:rFonts w:ascii="Times New Roman" w:hAnsi="Times New Roman" w:cs="Times New Roman"/>
          <w:sz w:val="24"/>
          <w:szCs w:val="24"/>
        </w:rPr>
        <w:t>–</w:t>
      </w:r>
      <w:r>
        <w:rPr>
          <w:rFonts w:ascii="Times New Roman" w:hAnsi="Times New Roman" w:cs="Times New Roman"/>
          <w:sz w:val="24"/>
          <w:szCs w:val="24"/>
        </w:rPr>
        <w:t xml:space="preserve"> </w:t>
      </w:r>
      <w:r w:rsidR="00617C9A">
        <w:rPr>
          <w:rFonts w:ascii="Times New Roman" w:hAnsi="Times New Roman" w:cs="Times New Roman"/>
          <w:sz w:val="24"/>
          <w:szCs w:val="24"/>
        </w:rPr>
        <w:t>0</w:t>
      </w:r>
      <w:r w:rsidR="0034698B">
        <w:rPr>
          <w:rFonts w:ascii="Times New Roman" w:hAnsi="Times New Roman" w:cs="Times New Roman"/>
          <w:sz w:val="24"/>
          <w:szCs w:val="24"/>
        </w:rPr>
        <w:t xml:space="preserve"> hindepunkti  </w:t>
      </w:r>
    </w:p>
    <w:p w:rsidR="0079528A" w:rsidRPr="0079528A" w:rsidRDefault="0079528A" w:rsidP="0079528A">
      <w:pPr>
        <w:pStyle w:val="ListParagraph"/>
        <w:numPr>
          <w:ilvl w:val="0"/>
          <w:numId w:val="1"/>
        </w:numPr>
        <w:spacing w:before="360"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b/>
          <w:sz w:val="24"/>
          <w:szCs w:val="24"/>
        </w:rPr>
        <w:t>Märkused</w:t>
      </w:r>
    </w:p>
    <w:p w:rsidR="0079528A" w:rsidRDefault="009A4237" w:rsidP="0079528A">
      <w:pPr>
        <w:pStyle w:val="ListParagraph"/>
        <w:spacing w:after="0" w:line="360"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Valgustusraie kvaliteedi olul</w:t>
      </w:r>
      <w:r w:rsidR="0039518D">
        <w:rPr>
          <w:rFonts w:ascii="Times New Roman" w:hAnsi="Times New Roman" w:cs="Times New Roman"/>
          <w:sz w:val="24"/>
          <w:szCs w:val="24"/>
        </w:rPr>
        <w:t>iste iseärasustena käsitletakse</w:t>
      </w:r>
      <w:r w:rsidR="00023EE7">
        <w:rPr>
          <w:rFonts w:ascii="Times New Roman" w:hAnsi="Times New Roman" w:cs="Times New Roman"/>
          <w:sz w:val="24"/>
          <w:szCs w:val="24"/>
        </w:rPr>
        <w:t xml:space="preserve"> raiutud puude jätmist kasvavatele puudele ning raiutud puude või nende osade jätmist langi piiridest väljapoole. Nimetatud iseärasused ei mõjuta kvaliteedi hinnet, kuid nende esinemine fikseeritakse valgustusraie kontrollakti märkuste lahtris järgnevalt:</w:t>
      </w:r>
    </w:p>
    <w:p w:rsidR="00023EE7" w:rsidRDefault="00B52BB1" w:rsidP="00B52BB1">
      <w:pPr>
        <w:pStyle w:val="ListParagraph"/>
        <w:numPr>
          <w:ilvl w:val="0"/>
          <w:numId w:val="11"/>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R1 – raiutud puude jätmine kasvavatele puudele</w:t>
      </w:r>
    </w:p>
    <w:p w:rsidR="0039518D" w:rsidRDefault="00B52BB1" w:rsidP="0039518D">
      <w:pPr>
        <w:pStyle w:val="ListParagraph"/>
        <w:numPr>
          <w:ilvl w:val="0"/>
          <w:numId w:val="11"/>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V2 – raiutud puud või nende osad raielangilt välja</w:t>
      </w:r>
      <w:r w:rsidR="0039518D">
        <w:rPr>
          <w:rFonts w:ascii="Times New Roman" w:hAnsi="Times New Roman" w:cs="Times New Roman"/>
          <w:sz w:val="24"/>
          <w:szCs w:val="24"/>
        </w:rPr>
        <w:t>s</w:t>
      </w:r>
    </w:p>
    <w:p w:rsidR="0039518D" w:rsidRPr="0039518D" w:rsidRDefault="0039518D" w:rsidP="0039518D">
      <w:pPr>
        <w:pStyle w:val="ListParagraph"/>
        <w:spacing w:before="360" w:after="0" w:line="360" w:lineRule="auto"/>
        <w:ind w:left="357"/>
        <w:contextualSpacing w:val="0"/>
        <w:jc w:val="both"/>
        <w:rPr>
          <w:rFonts w:ascii="Times New Roman" w:hAnsi="Times New Roman" w:cs="Times New Roman"/>
          <w:sz w:val="24"/>
          <w:szCs w:val="24"/>
        </w:rPr>
      </w:pPr>
      <w:r w:rsidRPr="0039518D">
        <w:rPr>
          <w:rFonts w:ascii="Times New Roman" w:hAnsi="Times New Roman" w:cs="Times New Roman"/>
          <w:sz w:val="24"/>
          <w:szCs w:val="24"/>
        </w:rPr>
        <w:lastRenderedPageBreak/>
        <w:t>Märkuste lahtris kirjeldatakse vabas vormis ka muu</w:t>
      </w:r>
      <w:r w:rsidR="0096262E">
        <w:rPr>
          <w:rFonts w:ascii="Times New Roman" w:hAnsi="Times New Roman" w:cs="Times New Roman"/>
          <w:sz w:val="24"/>
          <w:szCs w:val="24"/>
        </w:rPr>
        <w:t>d iseärasused.</w:t>
      </w:r>
      <w:r w:rsidRPr="0039518D">
        <w:rPr>
          <w:rFonts w:ascii="Times New Roman" w:hAnsi="Times New Roman" w:cs="Times New Roman"/>
          <w:sz w:val="24"/>
          <w:szCs w:val="24"/>
        </w:rPr>
        <w:t xml:space="preserve"> </w:t>
      </w:r>
    </w:p>
    <w:sectPr w:rsidR="0039518D" w:rsidRPr="00395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D51C8"/>
    <w:multiLevelType w:val="hybridMultilevel"/>
    <w:tmpl w:val="6C1875FA"/>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36EF2A9A"/>
    <w:multiLevelType w:val="hybridMultilevel"/>
    <w:tmpl w:val="147E88FC"/>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15:restartNumberingAfterBreak="0">
    <w:nsid w:val="451E41A3"/>
    <w:multiLevelType w:val="hybridMultilevel"/>
    <w:tmpl w:val="A32EA16C"/>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4AC35B68"/>
    <w:multiLevelType w:val="multilevel"/>
    <w:tmpl w:val="EAC88A9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F8F756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6E5CDF"/>
    <w:multiLevelType w:val="hybridMultilevel"/>
    <w:tmpl w:val="21BA59C4"/>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15:restartNumberingAfterBreak="0">
    <w:nsid w:val="54417834"/>
    <w:multiLevelType w:val="hybridMultilevel"/>
    <w:tmpl w:val="50F2E4B6"/>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5AEC6A25"/>
    <w:multiLevelType w:val="hybridMultilevel"/>
    <w:tmpl w:val="A074FFAA"/>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15:restartNumberingAfterBreak="0">
    <w:nsid w:val="6AE10BF5"/>
    <w:multiLevelType w:val="hybridMultilevel"/>
    <w:tmpl w:val="B0DA3E90"/>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9" w15:restartNumberingAfterBreak="0">
    <w:nsid w:val="6B7E07C9"/>
    <w:multiLevelType w:val="hybridMultilevel"/>
    <w:tmpl w:val="CCB49950"/>
    <w:lvl w:ilvl="0" w:tplc="04250001">
      <w:start w:val="1"/>
      <w:numFmt w:val="bullet"/>
      <w:lvlText w:val=""/>
      <w:lvlJc w:val="left"/>
      <w:pPr>
        <w:ind w:left="1077" w:hanging="360"/>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10" w15:restartNumberingAfterBreak="0">
    <w:nsid w:val="7D1322FE"/>
    <w:multiLevelType w:val="hybridMultilevel"/>
    <w:tmpl w:val="45E4CCCA"/>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0"/>
  </w:num>
  <w:num w:numId="4">
    <w:abstractNumId w:val="1"/>
  </w:num>
  <w:num w:numId="5">
    <w:abstractNumId w:val="7"/>
  </w:num>
  <w:num w:numId="6">
    <w:abstractNumId w:val="0"/>
  </w:num>
  <w:num w:numId="7">
    <w:abstractNumId w:val="5"/>
  </w:num>
  <w:num w:numId="8">
    <w:abstractNumId w:val="8"/>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A6"/>
    <w:rsid w:val="00007D84"/>
    <w:rsid w:val="00023EE7"/>
    <w:rsid w:val="000C3A61"/>
    <w:rsid w:val="000D34AF"/>
    <w:rsid w:val="000D670D"/>
    <w:rsid w:val="0022653E"/>
    <w:rsid w:val="00234837"/>
    <w:rsid w:val="00285DB8"/>
    <w:rsid w:val="002A3068"/>
    <w:rsid w:val="002A6844"/>
    <w:rsid w:val="002D14E8"/>
    <w:rsid w:val="003006BA"/>
    <w:rsid w:val="00303EB0"/>
    <w:rsid w:val="0034698B"/>
    <w:rsid w:val="00376BFF"/>
    <w:rsid w:val="0039518D"/>
    <w:rsid w:val="00395D06"/>
    <w:rsid w:val="00397ACF"/>
    <w:rsid w:val="003A20B4"/>
    <w:rsid w:val="003C3488"/>
    <w:rsid w:val="00444A10"/>
    <w:rsid w:val="004C1F1A"/>
    <w:rsid w:val="005262CA"/>
    <w:rsid w:val="005E29C8"/>
    <w:rsid w:val="00610FA6"/>
    <w:rsid w:val="00617C9A"/>
    <w:rsid w:val="0062012C"/>
    <w:rsid w:val="00730CE3"/>
    <w:rsid w:val="0079528A"/>
    <w:rsid w:val="007B22FB"/>
    <w:rsid w:val="007B4BCE"/>
    <w:rsid w:val="007E2A8C"/>
    <w:rsid w:val="00825844"/>
    <w:rsid w:val="00877326"/>
    <w:rsid w:val="0088017C"/>
    <w:rsid w:val="008F57C9"/>
    <w:rsid w:val="00915E98"/>
    <w:rsid w:val="0096262E"/>
    <w:rsid w:val="00997D7D"/>
    <w:rsid w:val="009A4237"/>
    <w:rsid w:val="009A4396"/>
    <w:rsid w:val="00A24D60"/>
    <w:rsid w:val="00A71D01"/>
    <w:rsid w:val="00AA7C78"/>
    <w:rsid w:val="00B13D81"/>
    <w:rsid w:val="00B21598"/>
    <w:rsid w:val="00B52BB1"/>
    <w:rsid w:val="00C332C5"/>
    <w:rsid w:val="00C96555"/>
    <w:rsid w:val="00D079CD"/>
    <w:rsid w:val="00D56A5E"/>
    <w:rsid w:val="00E3155F"/>
    <w:rsid w:val="00E371CF"/>
    <w:rsid w:val="00F15A04"/>
    <w:rsid w:val="00F437F4"/>
    <w:rsid w:val="00F9035F"/>
    <w:rsid w:val="00FB68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0A45B"/>
  <w15:docId w15:val="{151FEE06-B252-4073-B403-CE401945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7F4"/>
    <w:rPr>
      <w:rFonts w:ascii="Times New Roman" w:hAnsi="Times New Roman"/>
      <w:sz w:val="24"/>
    </w:rPr>
  </w:style>
  <w:style w:type="paragraph" w:styleId="Heading1">
    <w:name w:val="heading 1"/>
    <w:basedOn w:val="Normal"/>
    <w:next w:val="Normal"/>
    <w:link w:val="Heading1Char"/>
    <w:autoRedefine/>
    <w:uiPriority w:val="9"/>
    <w:qFormat/>
    <w:rsid w:val="00F437F4"/>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autoRedefine/>
    <w:uiPriority w:val="9"/>
    <w:unhideWhenUsed/>
    <w:qFormat/>
    <w:rsid w:val="00E371CF"/>
    <w:pPr>
      <w:keepNext/>
      <w:keepLines/>
      <w:spacing w:before="720" w:after="36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7F4"/>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371CF"/>
    <w:rPr>
      <w:rFonts w:ascii="Times New Roman" w:eastAsiaTheme="majorEastAsia" w:hAnsi="Times New Roman" w:cstheme="majorBidi"/>
      <w:b/>
      <w:bCs/>
      <w:sz w:val="28"/>
      <w:szCs w:val="26"/>
    </w:rPr>
  </w:style>
  <w:style w:type="paragraph" w:styleId="ListParagraph">
    <w:name w:val="List Paragraph"/>
    <w:basedOn w:val="Normal"/>
    <w:uiPriority w:val="34"/>
    <w:qFormat/>
    <w:rsid w:val="00610FA6"/>
    <w:pPr>
      <w:ind w:left="720"/>
      <w:contextualSpacing/>
    </w:pPr>
    <w:rPr>
      <w:rFonts w:asciiTheme="minorHAnsi" w:hAnsiTheme="minorHAnsi"/>
      <w:sz w:val="22"/>
    </w:rPr>
  </w:style>
  <w:style w:type="character" w:styleId="Hyperlink">
    <w:name w:val="Hyperlink"/>
    <w:basedOn w:val="DefaultParagraphFont"/>
    <w:uiPriority w:val="99"/>
    <w:semiHidden/>
    <w:unhideWhenUsed/>
    <w:rsid w:val="00610FA6"/>
    <w:rPr>
      <w:color w:val="0000FF" w:themeColor="hyperlink"/>
      <w:u w:val="single"/>
    </w:rPr>
  </w:style>
  <w:style w:type="character" w:styleId="CommentReference">
    <w:name w:val="annotation reference"/>
    <w:basedOn w:val="DefaultParagraphFont"/>
    <w:uiPriority w:val="99"/>
    <w:semiHidden/>
    <w:unhideWhenUsed/>
    <w:rsid w:val="00A71D01"/>
    <w:rPr>
      <w:sz w:val="16"/>
      <w:szCs w:val="16"/>
    </w:rPr>
  </w:style>
  <w:style w:type="paragraph" w:styleId="CommentText">
    <w:name w:val="annotation text"/>
    <w:basedOn w:val="Normal"/>
    <w:link w:val="CommentTextChar"/>
    <w:uiPriority w:val="99"/>
    <w:semiHidden/>
    <w:unhideWhenUsed/>
    <w:rsid w:val="00A71D01"/>
    <w:pPr>
      <w:spacing w:line="240" w:lineRule="auto"/>
    </w:pPr>
    <w:rPr>
      <w:sz w:val="20"/>
      <w:szCs w:val="20"/>
    </w:rPr>
  </w:style>
  <w:style w:type="character" w:customStyle="1" w:styleId="CommentTextChar">
    <w:name w:val="Comment Text Char"/>
    <w:basedOn w:val="DefaultParagraphFont"/>
    <w:link w:val="CommentText"/>
    <w:uiPriority w:val="99"/>
    <w:semiHidden/>
    <w:rsid w:val="00A71D0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1D01"/>
    <w:rPr>
      <w:b/>
      <w:bCs/>
    </w:rPr>
  </w:style>
  <w:style w:type="character" w:customStyle="1" w:styleId="CommentSubjectChar">
    <w:name w:val="Comment Subject Char"/>
    <w:basedOn w:val="CommentTextChar"/>
    <w:link w:val="CommentSubject"/>
    <w:uiPriority w:val="99"/>
    <w:semiHidden/>
    <w:rsid w:val="00A71D01"/>
    <w:rPr>
      <w:rFonts w:ascii="Times New Roman" w:hAnsi="Times New Roman"/>
      <w:b/>
      <w:bCs/>
      <w:sz w:val="20"/>
      <w:szCs w:val="20"/>
    </w:rPr>
  </w:style>
  <w:style w:type="paragraph" w:styleId="BalloonText">
    <w:name w:val="Balloon Text"/>
    <w:basedOn w:val="Normal"/>
    <w:link w:val="BalloonTextChar"/>
    <w:uiPriority w:val="99"/>
    <w:semiHidden/>
    <w:unhideWhenUsed/>
    <w:rsid w:val="00A71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D01"/>
    <w:rPr>
      <w:rFonts w:ascii="Tahoma" w:hAnsi="Tahoma" w:cs="Tahoma"/>
      <w:sz w:val="16"/>
      <w:szCs w:val="16"/>
    </w:rPr>
  </w:style>
  <w:style w:type="paragraph" w:customStyle="1" w:styleId="FR1">
    <w:name w:val="FR1"/>
    <w:rsid w:val="003A20B4"/>
    <w:pPr>
      <w:widowControl w:val="0"/>
      <w:autoSpaceDE w:val="0"/>
      <w:autoSpaceDN w:val="0"/>
      <w:adjustRightInd w:val="0"/>
      <w:spacing w:before="420" w:after="0" w:line="240" w:lineRule="auto"/>
      <w:ind w:right="200"/>
      <w:jc w:val="center"/>
    </w:pPr>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k.rmk.ee/?page=docinfo&amp;docid=2993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k.rmk.ee/?page=docinfo&amp;docid=4171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009AA-4181-4F5D-BD98-A00DFE33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1039</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RMK</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Mihkel Loks</dc:creator>
  <cp:lastModifiedBy>Toomas Väät</cp:lastModifiedBy>
  <cp:revision>7</cp:revision>
  <dcterms:created xsi:type="dcterms:W3CDTF">2018-02-26T12:37:00Z</dcterms:created>
  <dcterms:modified xsi:type="dcterms:W3CDTF">2018-03-01T12:07:00Z</dcterms:modified>
</cp:coreProperties>
</file>